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AA62B" w14:textId="77777777" w:rsidR="003E383F" w:rsidRPr="00FE69C8" w:rsidRDefault="003E383F" w:rsidP="0062371D">
      <w:pPr>
        <w:spacing w:after="0" w:line="240" w:lineRule="auto"/>
        <w:jc w:val="center"/>
        <w:rPr>
          <w:rFonts w:ascii="Times New Roman" w:hAnsi="Times New Roman"/>
          <w:b/>
          <w:caps/>
          <w:sz w:val="24"/>
          <w:szCs w:val="24"/>
        </w:rPr>
      </w:pPr>
      <w:r w:rsidRPr="00FE69C8">
        <w:rPr>
          <w:rFonts w:ascii="Times New Roman" w:hAnsi="Times New Roman"/>
          <w:b/>
          <w:caps/>
          <w:sz w:val="24"/>
          <w:szCs w:val="24"/>
        </w:rPr>
        <w:t>fișa disciplinei</w:t>
      </w:r>
    </w:p>
    <w:p w14:paraId="064CD1D4" w14:textId="4977D255" w:rsidR="00543C89" w:rsidRPr="00FE69C8" w:rsidRDefault="00543C89" w:rsidP="0062371D">
      <w:pPr>
        <w:pStyle w:val="Header"/>
        <w:spacing w:after="0"/>
        <w:jc w:val="center"/>
        <w:rPr>
          <w:rFonts w:ascii="Times New Roman" w:hAnsi="Times New Roman"/>
          <w:b/>
          <w:i/>
          <w:iCs/>
        </w:rPr>
      </w:pPr>
      <w:r w:rsidRPr="00FE69C8">
        <w:rPr>
          <w:rFonts w:ascii="Times New Roman" w:hAnsi="Times New Roman"/>
          <w:b/>
          <w:i/>
          <w:iCs/>
        </w:rPr>
        <w:t>ORGANIZAREA ŞI CONDUCEREA EVENIMENTELOR SPORTIVE</w:t>
      </w:r>
    </w:p>
    <w:p w14:paraId="6723412E" w14:textId="0315A923" w:rsidR="003E383F" w:rsidRDefault="003E383F" w:rsidP="0062371D">
      <w:pPr>
        <w:spacing w:after="0" w:line="240" w:lineRule="auto"/>
        <w:jc w:val="center"/>
        <w:rPr>
          <w:rFonts w:ascii="Times New Roman" w:hAnsi="Times New Roman"/>
          <w:b/>
          <w:i/>
          <w:iCs/>
          <w:caps/>
          <w:sz w:val="24"/>
          <w:szCs w:val="24"/>
        </w:rPr>
      </w:pPr>
      <w:r w:rsidRPr="00FE69C8">
        <w:rPr>
          <w:rFonts w:ascii="Times New Roman" w:hAnsi="Times New Roman"/>
          <w:b/>
          <w:i/>
          <w:iCs/>
          <w:caps/>
          <w:sz w:val="24"/>
          <w:szCs w:val="24"/>
        </w:rPr>
        <w:t>anul universitar 2025-2026</w:t>
      </w:r>
    </w:p>
    <w:p w14:paraId="71064E45" w14:textId="77777777" w:rsidR="0062371D" w:rsidRPr="00FE69C8" w:rsidRDefault="0062371D" w:rsidP="0062371D">
      <w:pPr>
        <w:spacing w:after="0" w:line="240" w:lineRule="auto"/>
        <w:jc w:val="center"/>
        <w:rPr>
          <w:rFonts w:ascii="Times New Roman" w:hAnsi="Times New Roman"/>
          <w:b/>
          <w:i/>
          <w:iCs/>
          <w:caps/>
          <w:sz w:val="24"/>
          <w:szCs w:val="24"/>
        </w:rPr>
      </w:pPr>
    </w:p>
    <w:p w14:paraId="4E88631E" w14:textId="77777777" w:rsidR="003E383F" w:rsidRPr="00FE69C8" w:rsidRDefault="003E383F" w:rsidP="003E383F">
      <w:pPr>
        <w:spacing w:after="0" w:line="240" w:lineRule="auto"/>
        <w:rPr>
          <w:rFonts w:ascii="Times New Roman" w:hAnsi="Times New Roman"/>
          <w:b/>
          <w:color w:val="196B24" w:themeColor="accent3"/>
          <w:sz w:val="24"/>
          <w:szCs w:val="24"/>
        </w:rPr>
      </w:pPr>
      <w:r w:rsidRPr="00FE69C8">
        <w:rPr>
          <w:rFonts w:ascii="Times New Roman" w:hAnsi="Times New Roman"/>
          <w:b/>
          <w:sz w:val="24"/>
          <w:szCs w:val="24"/>
        </w:rPr>
        <w:t>1. Date despre program</w:t>
      </w:r>
      <w:r w:rsidRPr="00FE69C8">
        <w:rPr>
          <w:rFonts w:ascii="Times New Roman" w:hAnsi="Times New Roman"/>
          <w:b/>
          <w:color w:val="196B24"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3E383F" w:rsidRPr="00FE69C8" w14:paraId="44AFD1D5" w14:textId="77777777" w:rsidTr="000D4AE1">
        <w:tc>
          <w:tcPr>
            <w:tcW w:w="3823" w:type="dxa"/>
          </w:tcPr>
          <w:p w14:paraId="614F54D5"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1.1 Instituția de învățământ superior</w:t>
            </w:r>
            <w:r w:rsidRPr="00FE69C8">
              <w:rPr>
                <w:rFonts w:ascii="Times New Roman" w:hAnsi="Times New Roman"/>
                <w:color w:val="196B24" w:themeColor="accent3"/>
                <w:sz w:val="24"/>
                <w:szCs w:val="24"/>
              </w:rPr>
              <w:t xml:space="preserve">/ </w:t>
            </w:r>
          </w:p>
        </w:tc>
        <w:tc>
          <w:tcPr>
            <w:tcW w:w="6196" w:type="dxa"/>
          </w:tcPr>
          <w:p w14:paraId="3B764E8A" w14:textId="64091808" w:rsidR="003E383F" w:rsidRPr="00FE69C8" w:rsidRDefault="003E383F" w:rsidP="000D4AE1">
            <w:pPr>
              <w:pStyle w:val="Heading3"/>
              <w:rPr>
                <w:rFonts w:ascii="Times New Roman" w:hAnsi="Times New Roman" w:cs="Times New Roman"/>
                <w:color w:val="196B24" w:themeColor="accent3"/>
                <w:sz w:val="24"/>
                <w:szCs w:val="24"/>
              </w:rPr>
            </w:pPr>
            <w:r w:rsidRPr="00FE69C8">
              <w:rPr>
                <w:rFonts w:ascii="Times New Roman" w:hAnsi="Times New Roman" w:cs="Times New Roman"/>
                <w:color w:val="auto"/>
                <w:sz w:val="24"/>
                <w:szCs w:val="24"/>
              </w:rPr>
              <w:t>Universitatea Națională de Știință și Tehnologie POLITEHNICA București</w:t>
            </w:r>
          </w:p>
        </w:tc>
      </w:tr>
      <w:tr w:rsidR="003E383F" w:rsidRPr="00FE69C8" w14:paraId="1CF7589E" w14:textId="77777777" w:rsidTr="000D4AE1">
        <w:tc>
          <w:tcPr>
            <w:tcW w:w="3823" w:type="dxa"/>
          </w:tcPr>
          <w:p w14:paraId="2811C015"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1.2 Facultatea</w:t>
            </w:r>
          </w:p>
        </w:tc>
        <w:tc>
          <w:tcPr>
            <w:tcW w:w="6196" w:type="dxa"/>
          </w:tcPr>
          <w:p w14:paraId="4C02A817" w14:textId="77777777" w:rsidR="003E383F" w:rsidRPr="00FE69C8" w:rsidRDefault="003E383F" w:rsidP="000D4AE1">
            <w:pPr>
              <w:spacing w:after="0" w:line="240" w:lineRule="auto"/>
              <w:rPr>
                <w:rFonts w:ascii="Times New Roman" w:hAnsi="Times New Roman"/>
                <w:b/>
                <w:bCs/>
                <w:sz w:val="24"/>
                <w:szCs w:val="24"/>
              </w:rPr>
            </w:pPr>
            <w:r w:rsidRPr="00FE69C8">
              <w:rPr>
                <w:rFonts w:ascii="Times New Roman" w:hAnsi="Times New Roman"/>
                <w:bCs/>
                <w:sz w:val="24"/>
                <w:szCs w:val="24"/>
              </w:rPr>
              <w:t>Ştiinţe, Educație Fizică și Informatică</w:t>
            </w:r>
          </w:p>
        </w:tc>
      </w:tr>
      <w:tr w:rsidR="003E383F" w:rsidRPr="00FE69C8" w14:paraId="20956C8B" w14:textId="77777777" w:rsidTr="000D4AE1">
        <w:tc>
          <w:tcPr>
            <w:tcW w:w="3823" w:type="dxa"/>
          </w:tcPr>
          <w:p w14:paraId="580F6C34"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1.3 Departamentul</w:t>
            </w:r>
          </w:p>
        </w:tc>
        <w:tc>
          <w:tcPr>
            <w:tcW w:w="6196" w:type="dxa"/>
          </w:tcPr>
          <w:p w14:paraId="62B6F9AE" w14:textId="77777777" w:rsidR="003E383F" w:rsidRPr="00FE69C8" w:rsidRDefault="003E383F" w:rsidP="000D4AE1">
            <w:pPr>
              <w:spacing w:after="0" w:line="240" w:lineRule="auto"/>
              <w:rPr>
                <w:rFonts w:ascii="Times New Roman" w:hAnsi="Times New Roman"/>
                <w:b/>
                <w:sz w:val="24"/>
                <w:szCs w:val="24"/>
              </w:rPr>
            </w:pPr>
            <w:r w:rsidRPr="00FE69C8">
              <w:rPr>
                <w:rFonts w:ascii="Times New Roman" w:hAnsi="Times New Roman"/>
                <w:sz w:val="24"/>
                <w:szCs w:val="24"/>
              </w:rPr>
              <w:t>Educaţie fizică şi sport</w:t>
            </w:r>
          </w:p>
        </w:tc>
      </w:tr>
      <w:tr w:rsidR="003E383F" w:rsidRPr="00FE69C8" w14:paraId="68252A3D" w14:textId="77777777" w:rsidTr="000D4AE1">
        <w:tc>
          <w:tcPr>
            <w:tcW w:w="3823" w:type="dxa"/>
          </w:tcPr>
          <w:p w14:paraId="1F71CC4B"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 xml:space="preserve">1.4 Domeniul de studii universitare </w:t>
            </w:r>
          </w:p>
        </w:tc>
        <w:tc>
          <w:tcPr>
            <w:tcW w:w="6196" w:type="dxa"/>
          </w:tcPr>
          <w:p w14:paraId="6BB70AC5" w14:textId="13E06B86" w:rsidR="003E383F" w:rsidRPr="00FE69C8" w:rsidRDefault="00584AC8" w:rsidP="000D4AE1">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3E383F" w:rsidRPr="00FE69C8" w14:paraId="562E414A" w14:textId="77777777" w:rsidTr="000D4AE1">
        <w:tc>
          <w:tcPr>
            <w:tcW w:w="3823" w:type="dxa"/>
          </w:tcPr>
          <w:p w14:paraId="74D25DF8"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 xml:space="preserve">1.5Programul de studii universitare </w:t>
            </w:r>
          </w:p>
        </w:tc>
        <w:tc>
          <w:tcPr>
            <w:tcW w:w="6196" w:type="dxa"/>
          </w:tcPr>
          <w:p w14:paraId="456BDDF1" w14:textId="295E39DD" w:rsidR="003E383F" w:rsidRPr="00FE69C8" w:rsidRDefault="00FE69C8" w:rsidP="000D4AE1">
            <w:pPr>
              <w:spacing w:after="0" w:line="240" w:lineRule="auto"/>
              <w:rPr>
                <w:rFonts w:ascii="Times New Roman" w:hAnsi="Times New Roman"/>
                <w:sz w:val="24"/>
                <w:szCs w:val="24"/>
              </w:rPr>
            </w:pPr>
            <w:r>
              <w:rPr>
                <w:rFonts w:ascii="Times New Roman" w:hAnsi="Times New Roman"/>
                <w:sz w:val="24"/>
                <w:szCs w:val="24"/>
                <w:lang w:val="it-IT"/>
              </w:rPr>
              <w:t>Organizare și Conducere în Sport</w:t>
            </w:r>
          </w:p>
        </w:tc>
      </w:tr>
      <w:tr w:rsidR="003E383F" w:rsidRPr="00FE69C8" w14:paraId="11625FFD" w14:textId="77777777" w:rsidTr="000D4AE1">
        <w:tc>
          <w:tcPr>
            <w:tcW w:w="3823" w:type="dxa"/>
          </w:tcPr>
          <w:p w14:paraId="478B8C73"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1.6 Ciclul de studii universitare</w:t>
            </w:r>
          </w:p>
        </w:tc>
        <w:tc>
          <w:tcPr>
            <w:tcW w:w="6196" w:type="dxa"/>
          </w:tcPr>
          <w:p w14:paraId="4F97E614"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Master</w:t>
            </w:r>
          </w:p>
        </w:tc>
      </w:tr>
      <w:tr w:rsidR="003E383F" w:rsidRPr="00FE69C8" w14:paraId="139593DE" w14:textId="77777777" w:rsidTr="000D4AE1">
        <w:tc>
          <w:tcPr>
            <w:tcW w:w="3823" w:type="dxa"/>
          </w:tcPr>
          <w:p w14:paraId="060934C5"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1.7 Limba de predare</w:t>
            </w:r>
          </w:p>
        </w:tc>
        <w:tc>
          <w:tcPr>
            <w:tcW w:w="6196" w:type="dxa"/>
          </w:tcPr>
          <w:p w14:paraId="2A3A2476"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Română</w:t>
            </w:r>
          </w:p>
        </w:tc>
      </w:tr>
      <w:tr w:rsidR="003E383F" w:rsidRPr="00FE69C8" w14:paraId="3A88BB49" w14:textId="77777777" w:rsidTr="000D4AE1">
        <w:tc>
          <w:tcPr>
            <w:tcW w:w="3823" w:type="dxa"/>
          </w:tcPr>
          <w:p w14:paraId="6C566CAF"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 xml:space="preserve">1.8 Locația geografică de desfășurare a studiilor </w:t>
            </w:r>
          </w:p>
        </w:tc>
        <w:tc>
          <w:tcPr>
            <w:tcW w:w="6196" w:type="dxa"/>
          </w:tcPr>
          <w:p w14:paraId="4A9468E3"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 xml:space="preserve">Pitești </w:t>
            </w:r>
          </w:p>
        </w:tc>
      </w:tr>
    </w:tbl>
    <w:p w14:paraId="2A85ABCC" w14:textId="77777777" w:rsidR="003E383F" w:rsidRPr="00FE69C8" w:rsidRDefault="003E383F" w:rsidP="003E383F">
      <w:pPr>
        <w:spacing w:line="240" w:lineRule="auto"/>
        <w:rPr>
          <w:rFonts w:ascii="Times New Roman" w:hAnsi="Times New Roman"/>
          <w:sz w:val="24"/>
          <w:szCs w:val="24"/>
        </w:rPr>
      </w:pPr>
    </w:p>
    <w:p w14:paraId="651C8780" w14:textId="77777777" w:rsidR="003E383F" w:rsidRPr="00FE69C8" w:rsidRDefault="003E383F" w:rsidP="003E383F">
      <w:pPr>
        <w:spacing w:after="0" w:line="240" w:lineRule="auto"/>
        <w:rPr>
          <w:rFonts w:ascii="Times New Roman" w:hAnsi="Times New Roman"/>
          <w:b/>
          <w:color w:val="196B24" w:themeColor="accent3"/>
          <w:sz w:val="24"/>
          <w:szCs w:val="24"/>
        </w:rPr>
      </w:pPr>
      <w:r w:rsidRPr="00FE69C8">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72"/>
        <w:gridCol w:w="706"/>
        <w:gridCol w:w="1424"/>
        <w:gridCol w:w="179"/>
        <w:gridCol w:w="327"/>
        <w:gridCol w:w="1900"/>
        <w:gridCol w:w="6"/>
        <w:gridCol w:w="496"/>
        <w:gridCol w:w="2090"/>
        <w:gridCol w:w="737"/>
      </w:tblGrid>
      <w:tr w:rsidR="003E383F" w:rsidRPr="00FE69C8" w14:paraId="6EDC6104" w14:textId="77777777" w:rsidTr="000D4AE1">
        <w:tc>
          <w:tcPr>
            <w:tcW w:w="2846" w:type="dxa"/>
            <w:gridSpan w:val="3"/>
          </w:tcPr>
          <w:p w14:paraId="128723E7"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2.1 Denumirea disciplinei</w:t>
            </w:r>
          </w:p>
        </w:tc>
        <w:tc>
          <w:tcPr>
            <w:tcW w:w="7159" w:type="dxa"/>
            <w:gridSpan w:val="8"/>
          </w:tcPr>
          <w:p w14:paraId="657905B2" w14:textId="7B75EE5C" w:rsidR="003E383F" w:rsidRPr="00FE69C8" w:rsidRDefault="00543C89" w:rsidP="00543C89">
            <w:pPr>
              <w:pStyle w:val="Header"/>
              <w:jc w:val="center"/>
              <w:rPr>
                <w:rFonts w:ascii="Times New Roman" w:hAnsi="Times New Roman"/>
                <w:b/>
                <w:i/>
                <w:iCs/>
                <w:sz w:val="24"/>
                <w:szCs w:val="24"/>
              </w:rPr>
            </w:pPr>
            <w:r w:rsidRPr="00FE69C8">
              <w:rPr>
                <w:rFonts w:ascii="Times New Roman" w:hAnsi="Times New Roman"/>
                <w:b/>
                <w:i/>
                <w:iCs/>
                <w:sz w:val="24"/>
                <w:szCs w:val="24"/>
              </w:rPr>
              <w:t>ORGANIZAREA ŞI CONDUCEREA EVENIMENTELOR SPORTIVE</w:t>
            </w:r>
          </w:p>
        </w:tc>
      </w:tr>
      <w:tr w:rsidR="003E383F" w:rsidRPr="00FE69C8" w14:paraId="730962BD" w14:textId="77777777" w:rsidTr="000D4AE1">
        <w:tc>
          <w:tcPr>
            <w:tcW w:w="4449" w:type="dxa"/>
            <w:gridSpan w:val="5"/>
          </w:tcPr>
          <w:p w14:paraId="1782D11D"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2.2 Titularul/ii activităților de curs</w:t>
            </w:r>
          </w:p>
        </w:tc>
        <w:tc>
          <w:tcPr>
            <w:tcW w:w="5556" w:type="dxa"/>
            <w:gridSpan w:val="6"/>
          </w:tcPr>
          <w:p w14:paraId="109D065A" w14:textId="62653566" w:rsidR="003E383F" w:rsidRPr="00FE69C8" w:rsidRDefault="003E383F" w:rsidP="000D4AE1">
            <w:pPr>
              <w:spacing w:after="0" w:line="240" w:lineRule="auto"/>
              <w:rPr>
                <w:rFonts w:ascii="Times New Roman" w:hAnsi="Times New Roman"/>
                <w:sz w:val="24"/>
                <w:szCs w:val="24"/>
              </w:rPr>
            </w:pPr>
            <w:r w:rsidRPr="00FE69C8">
              <w:rPr>
                <w:rFonts w:ascii="Times New Roman" w:eastAsia="Calibri" w:hAnsi="Times New Roman"/>
                <w:sz w:val="24"/>
                <w:szCs w:val="24"/>
                <w:lang w:val="es-ES"/>
              </w:rPr>
              <w:t>ENACHE CARMEN</w:t>
            </w:r>
          </w:p>
        </w:tc>
      </w:tr>
      <w:tr w:rsidR="006B35C2" w:rsidRPr="00FE69C8" w14:paraId="5E646EB3" w14:textId="77777777" w:rsidTr="00054684">
        <w:tc>
          <w:tcPr>
            <w:tcW w:w="4449" w:type="dxa"/>
            <w:gridSpan w:val="5"/>
          </w:tcPr>
          <w:p w14:paraId="4A1DE7C4" w14:textId="77777777" w:rsidR="006B35C2" w:rsidRPr="00FE69C8" w:rsidRDefault="006B35C2" w:rsidP="006B35C2">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2.3 Titularul/ii activităților de seminar / laborator/proiect</w:t>
            </w:r>
          </w:p>
        </w:tc>
        <w:tc>
          <w:tcPr>
            <w:tcW w:w="5556" w:type="dxa"/>
            <w:gridSpan w:val="6"/>
            <w:vAlign w:val="center"/>
          </w:tcPr>
          <w:p w14:paraId="785134D3" w14:textId="08EE84CC" w:rsidR="006B35C2" w:rsidRPr="00FE69C8" w:rsidRDefault="006B35C2" w:rsidP="006B35C2">
            <w:pPr>
              <w:spacing w:after="0" w:line="240" w:lineRule="auto"/>
              <w:rPr>
                <w:rFonts w:ascii="Times New Roman" w:hAnsi="Times New Roman"/>
                <w:sz w:val="24"/>
                <w:szCs w:val="24"/>
              </w:rPr>
            </w:pPr>
            <w:r w:rsidRPr="00FE69C8">
              <w:rPr>
                <w:rFonts w:ascii="Times New Roman" w:hAnsi="Times New Roman"/>
                <w:sz w:val="24"/>
                <w:szCs w:val="24"/>
              </w:rPr>
              <w:t>BUTNARIU MIHAELA</w:t>
            </w:r>
          </w:p>
        </w:tc>
      </w:tr>
      <w:tr w:rsidR="006B35C2" w:rsidRPr="00FE69C8" w14:paraId="1B8B1F79" w14:textId="77777777" w:rsidTr="000D4AE1">
        <w:tc>
          <w:tcPr>
            <w:tcW w:w="1668" w:type="dxa"/>
          </w:tcPr>
          <w:p w14:paraId="4DF7A02B" w14:textId="77777777" w:rsidR="006B35C2" w:rsidRPr="00FE69C8" w:rsidRDefault="006B35C2" w:rsidP="006B35C2">
            <w:pPr>
              <w:spacing w:after="0" w:line="240" w:lineRule="auto"/>
              <w:ind w:right="-189"/>
              <w:rPr>
                <w:rFonts w:ascii="Times New Roman" w:hAnsi="Times New Roman"/>
                <w:color w:val="196B24" w:themeColor="accent3"/>
                <w:sz w:val="24"/>
                <w:szCs w:val="24"/>
              </w:rPr>
            </w:pPr>
            <w:r w:rsidRPr="00FE69C8">
              <w:rPr>
                <w:rFonts w:ascii="Times New Roman" w:hAnsi="Times New Roman"/>
                <w:sz w:val="24"/>
                <w:szCs w:val="24"/>
              </w:rPr>
              <w:t>2.4 Anul de studiu</w:t>
            </w:r>
          </w:p>
        </w:tc>
        <w:tc>
          <w:tcPr>
            <w:tcW w:w="472" w:type="dxa"/>
          </w:tcPr>
          <w:p w14:paraId="2FC874FA" w14:textId="1E8A8CA6" w:rsidR="006B35C2" w:rsidRPr="00FE69C8" w:rsidRDefault="00723B08" w:rsidP="006B35C2">
            <w:pPr>
              <w:spacing w:after="0" w:line="240" w:lineRule="auto"/>
              <w:rPr>
                <w:rFonts w:ascii="Times New Roman" w:hAnsi="Times New Roman"/>
                <w:sz w:val="24"/>
                <w:szCs w:val="24"/>
              </w:rPr>
            </w:pPr>
            <w:r w:rsidRPr="00FE69C8">
              <w:rPr>
                <w:rFonts w:ascii="Times New Roman" w:hAnsi="Times New Roman"/>
                <w:sz w:val="24"/>
                <w:szCs w:val="24"/>
              </w:rPr>
              <w:t>2</w:t>
            </w:r>
          </w:p>
        </w:tc>
        <w:tc>
          <w:tcPr>
            <w:tcW w:w="2130" w:type="dxa"/>
            <w:gridSpan w:val="2"/>
          </w:tcPr>
          <w:p w14:paraId="383C6F1E" w14:textId="77777777" w:rsidR="006B35C2" w:rsidRPr="00FE69C8" w:rsidRDefault="006B35C2" w:rsidP="006B35C2">
            <w:pPr>
              <w:spacing w:after="0" w:line="240" w:lineRule="auto"/>
              <w:ind w:left="-82" w:right="-164"/>
              <w:rPr>
                <w:rFonts w:ascii="Times New Roman" w:hAnsi="Times New Roman"/>
                <w:color w:val="196B24" w:themeColor="accent3"/>
                <w:sz w:val="24"/>
                <w:szCs w:val="24"/>
              </w:rPr>
            </w:pPr>
            <w:r w:rsidRPr="00FE69C8">
              <w:rPr>
                <w:rFonts w:ascii="Times New Roman" w:hAnsi="Times New Roman"/>
                <w:sz w:val="24"/>
                <w:szCs w:val="24"/>
              </w:rPr>
              <w:t>2.5 Semestrul</w:t>
            </w:r>
          </w:p>
        </w:tc>
        <w:tc>
          <w:tcPr>
            <w:tcW w:w="506" w:type="dxa"/>
            <w:gridSpan w:val="2"/>
          </w:tcPr>
          <w:p w14:paraId="017F92A4" w14:textId="5B7FC604" w:rsidR="006B35C2" w:rsidRPr="00FE69C8" w:rsidRDefault="006B35C2" w:rsidP="006B35C2">
            <w:pPr>
              <w:spacing w:after="0" w:line="240" w:lineRule="auto"/>
              <w:rPr>
                <w:rFonts w:ascii="Times New Roman" w:hAnsi="Times New Roman"/>
                <w:sz w:val="24"/>
                <w:szCs w:val="24"/>
              </w:rPr>
            </w:pPr>
            <w:r w:rsidRPr="00FE69C8">
              <w:rPr>
                <w:rFonts w:ascii="Times New Roman" w:hAnsi="Times New Roman"/>
                <w:sz w:val="24"/>
                <w:szCs w:val="24"/>
              </w:rPr>
              <w:t>I</w:t>
            </w:r>
            <w:r w:rsidR="00FE69C8">
              <w:rPr>
                <w:rFonts w:ascii="Times New Roman" w:hAnsi="Times New Roman"/>
                <w:sz w:val="24"/>
                <w:szCs w:val="24"/>
              </w:rPr>
              <w:t>II</w:t>
            </w:r>
          </w:p>
        </w:tc>
        <w:tc>
          <w:tcPr>
            <w:tcW w:w="1900" w:type="dxa"/>
          </w:tcPr>
          <w:p w14:paraId="16294EA9" w14:textId="77777777" w:rsidR="006B35C2" w:rsidRPr="00FE69C8" w:rsidRDefault="006B35C2" w:rsidP="006B35C2">
            <w:pPr>
              <w:spacing w:after="0" w:line="240" w:lineRule="auto"/>
              <w:ind w:left="-80" w:right="-122"/>
              <w:rPr>
                <w:rFonts w:ascii="Times New Roman" w:hAnsi="Times New Roman"/>
                <w:color w:val="196B24" w:themeColor="accent3"/>
                <w:sz w:val="24"/>
                <w:szCs w:val="24"/>
              </w:rPr>
            </w:pPr>
            <w:r w:rsidRPr="00FE69C8">
              <w:rPr>
                <w:rFonts w:ascii="Times New Roman" w:hAnsi="Times New Roman"/>
                <w:sz w:val="24"/>
                <w:szCs w:val="24"/>
              </w:rPr>
              <w:t>2.6. Tipul de evaluare</w:t>
            </w:r>
          </w:p>
        </w:tc>
        <w:tc>
          <w:tcPr>
            <w:tcW w:w="502" w:type="dxa"/>
            <w:gridSpan w:val="2"/>
          </w:tcPr>
          <w:p w14:paraId="49BB5BE6" w14:textId="77777777" w:rsidR="006B35C2" w:rsidRPr="00FE69C8" w:rsidRDefault="006B35C2" w:rsidP="006B35C2">
            <w:pPr>
              <w:spacing w:after="0" w:line="240" w:lineRule="auto"/>
              <w:rPr>
                <w:rFonts w:ascii="Times New Roman" w:hAnsi="Times New Roman"/>
                <w:sz w:val="24"/>
                <w:szCs w:val="24"/>
              </w:rPr>
            </w:pPr>
            <w:r w:rsidRPr="00FE69C8">
              <w:rPr>
                <w:rFonts w:ascii="Times New Roman" w:hAnsi="Times New Roman"/>
                <w:sz w:val="24"/>
                <w:szCs w:val="24"/>
              </w:rPr>
              <w:t>E</w:t>
            </w:r>
          </w:p>
        </w:tc>
        <w:tc>
          <w:tcPr>
            <w:tcW w:w="2090" w:type="dxa"/>
          </w:tcPr>
          <w:p w14:paraId="33C155DE" w14:textId="77777777" w:rsidR="006B35C2" w:rsidRPr="00FE69C8" w:rsidRDefault="006B35C2" w:rsidP="006B35C2">
            <w:pPr>
              <w:spacing w:after="0" w:line="240" w:lineRule="auto"/>
              <w:ind w:left="-38" w:right="-136"/>
              <w:rPr>
                <w:rFonts w:ascii="Times New Roman" w:hAnsi="Times New Roman"/>
                <w:color w:val="196B24" w:themeColor="accent3"/>
                <w:sz w:val="24"/>
                <w:szCs w:val="24"/>
              </w:rPr>
            </w:pPr>
            <w:r w:rsidRPr="00FE69C8">
              <w:rPr>
                <w:rFonts w:ascii="Times New Roman" w:hAnsi="Times New Roman"/>
                <w:sz w:val="24"/>
                <w:szCs w:val="24"/>
              </w:rPr>
              <w:t>2.7 Statutul disciplinei</w:t>
            </w:r>
          </w:p>
        </w:tc>
        <w:tc>
          <w:tcPr>
            <w:tcW w:w="737" w:type="dxa"/>
          </w:tcPr>
          <w:p w14:paraId="1B07F693" w14:textId="25A9708D" w:rsidR="006B35C2" w:rsidRPr="00FE69C8" w:rsidRDefault="00027D6D" w:rsidP="00FE69C8">
            <w:pPr>
              <w:spacing w:after="0" w:line="240" w:lineRule="auto"/>
              <w:rPr>
                <w:rFonts w:ascii="Times New Roman" w:hAnsi="Times New Roman"/>
                <w:sz w:val="24"/>
                <w:szCs w:val="24"/>
              </w:rPr>
            </w:pPr>
            <w:r>
              <w:rPr>
                <w:rFonts w:ascii="Times New Roman" w:hAnsi="Times New Roman"/>
                <w:sz w:val="24"/>
                <w:szCs w:val="24"/>
              </w:rPr>
              <w:t>Op</w:t>
            </w:r>
          </w:p>
        </w:tc>
      </w:tr>
      <w:tr w:rsidR="006B35C2" w:rsidRPr="00FE69C8" w14:paraId="707C3912" w14:textId="77777777" w:rsidTr="000D4AE1">
        <w:tc>
          <w:tcPr>
            <w:tcW w:w="2140" w:type="dxa"/>
            <w:gridSpan w:val="2"/>
          </w:tcPr>
          <w:p w14:paraId="43433608" w14:textId="77777777" w:rsidR="006B35C2" w:rsidRPr="00FE69C8" w:rsidRDefault="006B35C2" w:rsidP="006B35C2">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2.8 Categoria formativă</w:t>
            </w:r>
            <w:r w:rsidRPr="00FE69C8">
              <w:rPr>
                <w:rFonts w:ascii="Times New Roman" w:hAnsi="Times New Roman"/>
                <w:color w:val="196B24" w:themeColor="accent3"/>
                <w:sz w:val="24"/>
                <w:szCs w:val="24"/>
              </w:rPr>
              <w:t>/</w:t>
            </w:r>
          </w:p>
        </w:tc>
        <w:tc>
          <w:tcPr>
            <w:tcW w:w="2130" w:type="dxa"/>
            <w:gridSpan w:val="2"/>
          </w:tcPr>
          <w:p w14:paraId="047C98EB" w14:textId="7F962159" w:rsidR="006B35C2" w:rsidRPr="00FE69C8" w:rsidRDefault="00FE69C8" w:rsidP="006B35C2">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3B0311D7" w14:textId="77777777" w:rsidR="006B35C2" w:rsidRPr="00FE69C8" w:rsidRDefault="006B35C2" w:rsidP="006B35C2">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2.9 Codul disciplinei</w:t>
            </w:r>
            <w:r w:rsidRPr="00FE69C8">
              <w:rPr>
                <w:rFonts w:ascii="Times New Roman" w:hAnsi="Times New Roman"/>
                <w:color w:val="196B24" w:themeColor="accent3"/>
                <w:sz w:val="24"/>
                <w:szCs w:val="24"/>
              </w:rPr>
              <w:t xml:space="preserve">/ </w:t>
            </w:r>
          </w:p>
        </w:tc>
        <w:tc>
          <w:tcPr>
            <w:tcW w:w="3323" w:type="dxa"/>
            <w:gridSpan w:val="3"/>
          </w:tcPr>
          <w:p w14:paraId="19F737DA" w14:textId="47544891" w:rsidR="009A5CB2" w:rsidRDefault="009A5CB2" w:rsidP="006B35C2">
            <w:pPr>
              <w:spacing w:after="0" w:line="240" w:lineRule="auto"/>
              <w:rPr>
                <w:rFonts w:ascii="Times New Roman" w:hAnsi="Times New Roman"/>
                <w:sz w:val="24"/>
                <w:szCs w:val="24"/>
              </w:rPr>
            </w:pPr>
            <w:r w:rsidRPr="009A5CB2">
              <w:rPr>
                <w:rFonts w:ascii="Times New Roman" w:hAnsi="Times New Roman"/>
                <w:sz w:val="24"/>
                <w:szCs w:val="24"/>
              </w:rPr>
              <w:t>UP.01.DSI.3.A.27.06</w:t>
            </w:r>
          </w:p>
          <w:p w14:paraId="7FD02DDB" w14:textId="0378BBA2" w:rsidR="006B35C2" w:rsidRPr="00FE69C8" w:rsidRDefault="006B35C2" w:rsidP="006B35C2">
            <w:pPr>
              <w:spacing w:after="0" w:line="240" w:lineRule="auto"/>
              <w:rPr>
                <w:rFonts w:ascii="Times New Roman" w:hAnsi="Times New Roman"/>
                <w:sz w:val="24"/>
                <w:szCs w:val="24"/>
              </w:rPr>
            </w:pPr>
            <w:bookmarkStart w:id="0" w:name="_GoBack"/>
            <w:bookmarkEnd w:id="0"/>
          </w:p>
        </w:tc>
      </w:tr>
    </w:tbl>
    <w:p w14:paraId="68A653F5" w14:textId="77777777" w:rsidR="003E383F" w:rsidRPr="00FE69C8" w:rsidRDefault="003E383F" w:rsidP="003E383F">
      <w:pPr>
        <w:spacing w:after="0" w:line="240" w:lineRule="auto"/>
        <w:rPr>
          <w:rFonts w:ascii="Times New Roman" w:hAnsi="Times New Roman"/>
          <w:b/>
          <w:sz w:val="24"/>
          <w:szCs w:val="24"/>
        </w:rPr>
      </w:pPr>
    </w:p>
    <w:p w14:paraId="4FEFD7E9" w14:textId="77777777" w:rsidR="003E383F" w:rsidRPr="00FE69C8" w:rsidRDefault="003E383F" w:rsidP="003E383F">
      <w:pPr>
        <w:spacing w:after="0" w:line="240" w:lineRule="auto"/>
        <w:rPr>
          <w:rFonts w:ascii="Times New Roman" w:hAnsi="Times New Roman"/>
          <w:color w:val="196B24" w:themeColor="accent3"/>
          <w:sz w:val="24"/>
          <w:szCs w:val="24"/>
        </w:rPr>
      </w:pPr>
      <w:r w:rsidRPr="00FE69C8">
        <w:rPr>
          <w:rFonts w:ascii="Times New Roman" w:hAnsi="Times New Roman"/>
          <w:b/>
          <w:sz w:val="24"/>
          <w:szCs w:val="24"/>
        </w:rPr>
        <w:t xml:space="preserve">3. Timpul total </w:t>
      </w:r>
      <w:r w:rsidRPr="00FE69C8">
        <w:rPr>
          <w:rFonts w:ascii="Times New Roman" w:hAnsi="Times New Roman"/>
          <w:sz w:val="24"/>
          <w:szCs w:val="24"/>
        </w:rPr>
        <w:t>(ore pe semestru al activităților didactice)</w:t>
      </w:r>
      <w:r w:rsidRPr="00FE69C8">
        <w:rPr>
          <w:rFonts w:ascii="Times New Roman" w:hAnsi="Times New Roman"/>
          <w:color w:val="196B24" w:themeColor="accent3"/>
          <w:sz w:val="24"/>
          <w:szCs w:val="24"/>
        </w:rPr>
        <w:t xml:space="preserve">/ </w:t>
      </w:r>
    </w:p>
    <w:p w14:paraId="3F3AF3CA" w14:textId="77777777" w:rsidR="003E383F" w:rsidRPr="00FE69C8" w:rsidRDefault="003E383F" w:rsidP="003E383F">
      <w:pPr>
        <w:spacing w:after="0" w:line="240" w:lineRule="auto"/>
        <w:rPr>
          <w:rFonts w:ascii="Times New Roman" w:hAnsi="Times New Roman"/>
          <w:color w:val="196B24" w:themeColor="accent3"/>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07"/>
        <w:gridCol w:w="6"/>
        <w:gridCol w:w="555"/>
      </w:tblGrid>
      <w:tr w:rsidR="003E383F" w:rsidRPr="00FE69C8" w14:paraId="4453D4BD" w14:textId="77777777" w:rsidTr="000D4AE1">
        <w:tc>
          <w:tcPr>
            <w:tcW w:w="3790" w:type="dxa"/>
          </w:tcPr>
          <w:p w14:paraId="53A766AC"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3.1 Număr de ore pe săptămână</w:t>
            </w:r>
            <w:r w:rsidRPr="00FE69C8">
              <w:rPr>
                <w:rFonts w:ascii="Times New Roman" w:hAnsi="Times New Roman"/>
                <w:color w:val="196B24" w:themeColor="accent3"/>
                <w:sz w:val="24"/>
                <w:szCs w:val="24"/>
              </w:rPr>
              <w:t xml:space="preserve">/ </w:t>
            </w:r>
          </w:p>
        </w:tc>
        <w:tc>
          <w:tcPr>
            <w:tcW w:w="574" w:type="dxa"/>
            <w:gridSpan w:val="2"/>
          </w:tcPr>
          <w:p w14:paraId="581AA99A"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2</w:t>
            </w:r>
          </w:p>
        </w:tc>
        <w:tc>
          <w:tcPr>
            <w:tcW w:w="2102" w:type="dxa"/>
            <w:gridSpan w:val="2"/>
          </w:tcPr>
          <w:p w14:paraId="11E95FFA" w14:textId="77777777" w:rsidR="003E383F" w:rsidRPr="00FE69C8" w:rsidRDefault="003E383F" w:rsidP="000D4AE1">
            <w:pPr>
              <w:spacing w:after="0" w:line="240" w:lineRule="auto"/>
              <w:ind w:right="-189"/>
              <w:rPr>
                <w:rFonts w:ascii="Times New Roman" w:hAnsi="Times New Roman"/>
                <w:sz w:val="24"/>
                <w:szCs w:val="24"/>
              </w:rPr>
            </w:pPr>
            <w:r w:rsidRPr="00FE69C8">
              <w:rPr>
                <w:rFonts w:ascii="Times New Roman" w:hAnsi="Times New Roman"/>
                <w:sz w:val="24"/>
                <w:szCs w:val="24"/>
              </w:rPr>
              <w:t>Din care: 3.2 curs</w:t>
            </w:r>
          </w:p>
        </w:tc>
        <w:tc>
          <w:tcPr>
            <w:tcW w:w="591" w:type="dxa"/>
          </w:tcPr>
          <w:p w14:paraId="4113A3EE"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w:t>
            </w:r>
          </w:p>
        </w:tc>
        <w:tc>
          <w:tcPr>
            <w:tcW w:w="2413" w:type="dxa"/>
            <w:gridSpan w:val="2"/>
          </w:tcPr>
          <w:p w14:paraId="2984BE73" w14:textId="77777777" w:rsidR="003E383F" w:rsidRPr="00FE69C8" w:rsidRDefault="003E383F" w:rsidP="000D4AE1">
            <w:pPr>
              <w:spacing w:after="0" w:line="240" w:lineRule="auto"/>
              <w:ind w:right="-170"/>
              <w:rPr>
                <w:rFonts w:ascii="Times New Roman" w:hAnsi="Times New Roman"/>
                <w:sz w:val="24"/>
                <w:szCs w:val="24"/>
              </w:rPr>
            </w:pPr>
            <w:r w:rsidRPr="00FE69C8">
              <w:rPr>
                <w:rFonts w:ascii="Times New Roman" w:hAnsi="Times New Roman"/>
                <w:sz w:val="24"/>
                <w:szCs w:val="24"/>
              </w:rPr>
              <w:t>3.3seminar/laborator/proiect</w:t>
            </w:r>
            <w:r w:rsidRPr="00FE69C8">
              <w:rPr>
                <w:rFonts w:ascii="Times New Roman" w:hAnsi="Times New Roman"/>
                <w:color w:val="196B24" w:themeColor="accent3"/>
                <w:sz w:val="24"/>
                <w:szCs w:val="24"/>
              </w:rPr>
              <w:t xml:space="preserve">/ </w:t>
            </w:r>
          </w:p>
        </w:tc>
        <w:tc>
          <w:tcPr>
            <w:tcW w:w="555" w:type="dxa"/>
          </w:tcPr>
          <w:p w14:paraId="648B0536" w14:textId="77777777" w:rsidR="003E383F" w:rsidRPr="00FE69C8" w:rsidRDefault="003E383F" w:rsidP="00AD7DE8">
            <w:pPr>
              <w:spacing w:after="0" w:line="240" w:lineRule="auto"/>
              <w:jc w:val="center"/>
              <w:rPr>
                <w:rFonts w:ascii="Times New Roman" w:hAnsi="Times New Roman"/>
                <w:sz w:val="24"/>
                <w:szCs w:val="24"/>
              </w:rPr>
            </w:pPr>
            <w:r w:rsidRPr="00FE69C8">
              <w:rPr>
                <w:rFonts w:ascii="Times New Roman" w:hAnsi="Times New Roman"/>
                <w:sz w:val="24"/>
                <w:szCs w:val="24"/>
              </w:rPr>
              <w:t>1</w:t>
            </w:r>
          </w:p>
        </w:tc>
      </w:tr>
      <w:tr w:rsidR="003E383F" w:rsidRPr="00FE69C8" w14:paraId="53B76568" w14:textId="77777777" w:rsidTr="000D4AE1">
        <w:tc>
          <w:tcPr>
            <w:tcW w:w="3790" w:type="dxa"/>
            <w:shd w:val="clear" w:color="auto" w:fill="D9D9D9"/>
          </w:tcPr>
          <w:p w14:paraId="5F15349E" w14:textId="77777777" w:rsidR="003E383F" w:rsidRPr="00FE69C8" w:rsidRDefault="003E383F" w:rsidP="000D4AE1">
            <w:pPr>
              <w:spacing w:after="0" w:line="240" w:lineRule="auto"/>
              <w:ind w:right="-192"/>
              <w:rPr>
                <w:rFonts w:ascii="Times New Roman" w:hAnsi="Times New Roman"/>
                <w:sz w:val="24"/>
                <w:szCs w:val="24"/>
              </w:rPr>
            </w:pPr>
            <w:r w:rsidRPr="00FE69C8">
              <w:rPr>
                <w:rFonts w:ascii="Times New Roman" w:hAnsi="Times New Roman"/>
                <w:sz w:val="24"/>
                <w:szCs w:val="24"/>
              </w:rPr>
              <w:t>3.4 Total ore din planul de învățământ</w:t>
            </w:r>
            <w:r w:rsidRPr="00FE69C8">
              <w:rPr>
                <w:rFonts w:ascii="Times New Roman" w:hAnsi="Times New Roman"/>
                <w:color w:val="196B24" w:themeColor="accent3"/>
                <w:sz w:val="24"/>
                <w:szCs w:val="24"/>
              </w:rPr>
              <w:t xml:space="preserve">/ </w:t>
            </w:r>
          </w:p>
        </w:tc>
        <w:tc>
          <w:tcPr>
            <w:tcW w:w="574" w:type="dxa"/>
            <w:gridSpan w:val="2"/>
            <w:shd w:val="clear" w:color="auto" w:fill="D9D9D9"/>
          </w:tcPr>
          <w:p w14:paraId="4B90890F"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28</w:t>
            </w:r>
          </w:p>
        </w:tc>
        <w:tc>
          <w:tcPr>
            <w:tcW w:w="2102" w:type="dxa"/>
            <w:gridSpan w:val="2"/>
            <w:shd w:val="clear" w:color="auto" w:fill="D9D9D9"/>
          </w:tcPr>
          <w:p w14:paraId="02E6E15D" w14:textId="77777777" w:rsidR="003E383F" w:rsidRPr="00FE69C8" w:rsidRDefault="003E383F" w:rsidP="000D4AE1">
            <w:pPr>
              <w:spacing w:after="0" w:line="240" w:lineRule="auto"/>
              <w:ind w:right="-178"/>
              <w:rPr>
                <w:rFonts w:ascii="Times New Roman" w:hAnsi="Times New Roman"/>
                <w:sz w:val="24"/>
                <w:szCs w:val="24"/>
              </w:rPr>
            </w:pPr>
            <w:r w:rsidRPr="00FE69C8">
              <w:rPr>
                <w:rFonts w:ascii="Times New Roman" w:hAnsi="Times New Roman"/>
                <w:sz w:val="24"/>
                <w:szCs w:val="24"/>
              </w:rPr>
              <w:t>Din care: 3.5 curs</w:t>
            </w:r>
            <w:r w:rsidRPr="00FE69C8">
              <w:rPr>
                <w:rFonts w:ascii="Times New Roman" w:hAnsi="Times New Roman"/>
                <w:color w:val="196B24" w:themeColor="accent3"/>
                <w:sz w:val="24"/>
                <w:szCs w:val="24"/>
              </w:rPr>
              <w:t xml:space="preserve">/ </w:t>
            </w:r>
          </w:p>
        </w:tc>
        <w:tc>
          <w:tcPr>
            <w:tcW w:w="591" w:type="dxa"/>
            <w:shd w:val="clear" w:color="auto" w:fill="D9D9D9"/>
          </w:tcPr>
          <w:p w14:paraId="6E606940"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14</w:t>
            </w:r>
          </w:p>
        </w:tc>
        <w:tc>
          <w:tcPr>
            <w:tcW w:w="2413" w:type="dxa"/>
            <w:gridSpan w:val="2"/>
            <w:shd w:val="clear" w:color="auto" w:fill="D9D9D9"/>
          </w:tcPr>
          <w:p w14:paraId="03B2AC80" w14:textId="77777777" w:rsidR="003E383F" w:rsidRPr="00FE69C8" w:rsidRDefault="003E383F" w:rsidP="000D4AE1">
            <w:pPr>
              <w:spacing w:after="0" w:line="240" w:lineRule="auto"/>
              <w:ind w:right="-128"/>
              <w:rPr>
                <w:rFonts w:ascii="Times New Roman" w:hAnsi="Times New Roman"/>
                <w:color w:val="196B24" w:themeColor="accent3"/>
                <w:sz w:val="24"/>
                <w:szCs w:val="24"/>
              </w:rPr>
            </w:pPr>
            <w:r w:rsidRPr="00FE69C8">
              <w:rPr>
                <w:rFonts w:ascii="Times New Roman" w:hAnsi="Times New Roman"/>
                <w:sz w:val="24"/>
                <w:szCs w:val="24"/>
              </w:rPr>
              <w:t>3.6 seminar/laborator/proiect</w:t>
            </w:r>
            <w:r w:rsidRPr="00FE69C8">
              <w:rPr>
                <w:rFonts w:ascii="Times New Roman" w:hAnsi="Times New Roman"/>
                <w:color w:val="196B24" w:themeColor="accent3"/>
                <w:sz w:val="24"/>
                <w:szCs w:val="24"/>
              </w:rPr>
              <w:t xml:space="preserve">/ </w:t>
            </w:r>
          </w:p>
        </w:tc>
        <w:tc>
          <w:tcPr>
            <w:tcW w:w="555" w:type="dxa"/>
            <w:shd w:val="clear" w:color="auto" w:fill="D9D9D9"/>
          </w:tcPr>
          <w:p w14:paraId="7890526F" w14:textId="77777777" w:rsidR="003E383F" w:rsidRPr="00FE69C8" w:rsidRDefault="003E383F" w:rsidP="00AD7DE8">
            <w:pPr>
              <w:spacing w:after="0" w:line="240" w:lineRule="auto"/>
              <w:jc w:val="center"/>
              <w:rPr>
                <w:rFonts w:ascii="Times New Roman" w:hAnsi="Times New Roman"/>
                <w:sz w:val="24"/>
                <w:szCs w:val="24"/>
              </w:rPr>
            </w:pPr>
            <w:r w:rsidRPr="00FE69C8">
              <w:rPr>
                <w:rFonts w:ascii="Times New Roman" w:hAnsi="Times New Roman"/>
                <w:sz w:val="24"/>
                <w:szCs w:val="24"/>
              </w:rPr>
              <w:t>14</w:t>
            </w:r>
          </w:p>
        </w:tc>
      </w:tr>
      <w:tr w:rsidR="003E383F" w:rsidRPr="00FE69C8" w14:paraId="537F0EF9" w14:textId="77777777" w:rsidTr="000D4AE1">
        <w:tc>
          <w:tcPr>
            <w:tcW w:w="9470" w:type="dxa"/>
            <w:gridSpan w:val="8"/>
          </w:tcPr>
          <w:p w14:paraId="3DBA3500"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Distribuția fondului de timp</w:t>
            </w:r>
            <w:r w:rsidRPr="00FE69C8">
              <w:rPr>
                <w:rFonts w:ascii="Times New Roman" w:hAnsi="Times New Roman"/>
                <w:color w:val="196B24" w:themeColor="accent3"/>
                <w:sz w:val="24"/>
                <w:szCs w:val="24"/>
              </w:rPr>
              <w:t xml:space="preserve">/ </w:t>
            </w:r>
          </w:p>
        </w:tc>
        <w:tc>
          <w:tcPr>
            <w:tcW w:w="555" w:type="dxa"/>
          </w:tcPr>
          <w:p w14:paraId="2B902242" w14:textId="3FF600C4" w:rsidR="003E383F" w:rsidRPr="00FE69C8" w:rsidRDefault="00AD7DE8" w:rsidP="00AD7DE8">
            <w:pPr>
              <w:spacing w:after="0" w:line="240" w:lineRule="auto"/>
              <w:jc w:val="center"/>
              <w:rPr>
                <w:rFonts w:ascii="Times New Roman" w:hAnsi="Times New Roman"/>
                <w:sz w:val="24"/>
                <w:szCs w:val="24"/>
              </w:rPr>
            </w:pPr>
            <w:r>
              <w:rPr>
                <w:rFonts w:ascii="Times New Roman" w:hAnsi="Times New Roman"/>
                <w:sz w:val="24"/>
                <w:szCs w:val="24"/>
              </w:rPr>
              <w:t>72</w:t>
            </w:r>
            <w:r w:rsidR="003E383F" w:rsidRPr="00FE69C8">
              <w:rPr>
                <w:rFonts w:ascii="Times New Roman" w:hAnsi="Times New Roman"/>
                <w:sz w:val="24"/>
                <w:szCs w:val="24"/>
              </w:rPr>
              <w:t>ore</w:t>
            </w:r>
          </w:p>
        </w:tc>
      </w:tr>
      <w:tr w:rsidR="003E383F" w:rsidRPr="00FE69C8" w14:paraId="616DA688" w14:textId="77777777" w:rsidTr="00FE69C8">
        <w:trPr>
          <w:trHeight w:val="855"/>
        </w:trPr>
        <w:tc>
          <w:tcPr>
            <w:tcW w:w="9464" w:type="dxa"/>
            <w:gridSpan w:val="7"/>
          </w:tcPr>
          <w:p w14:paraId="4C6E4DDC"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Studiul după manual, suport de curs, bibliografie și notițe</w:t>
            </w:r>
            <w:r w:rsidRPr="00FE69C8">
              <w:rPr>
                <w:rFonts w:ascii="Times New Roman" w:hAnsi="Times New Roman"/>
                <w:color w:val="196B24" w:themeColor="accent3"/>
                <w:sz w:val="24"/>
                <w:szCs w:val="24"/>
              </w:rPr>
              <w:t xml:space="preserve">/ </w:t>
            </w:r>
          </w:p>
          <w:p w14:paraId="3EADBDE0"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Documentare suplimentară în bibliotecă, pe platformele electronice de specialitate</w:t>
            </w:r>
            <w:r w:rsidRPr="00FE69C8">
              <w:rPr>
                <w:rFonts w:ascii="Times New Roman" w:hAnsi="Times New Roman"/>
                <w:color w:val="196B24" w:themeColor="accent3"/>
                <w:sz w:val="24"/>
                <w:szCs w:val="24"/>
              </w:rPr>
              <w:t>/</w:t>
            </w:r>
          </w:p>
          <w:p w14:paraId="2A5A02C2" w14:textId="77777777" w:rsidR="003E383F" w:rsidRPr="00FE69C8" w:rsidRDefault="003E383F" w:rsidP="000D4AE1">
            <w:pPr>
              <w:spacing w:after="0" w:line="240" w:lineRule="auto"/>
              <w:rPr>
                <w:rFonts w:ascii="Times New Roman" w:hAnsi="Times New Roman"/>
                <w:color w:val="196B24" w:themeColor="accent3"/>
                <w:sz w:val="24"/>
                <w:szCs w:val="24"/>
              </w:rPr>
            </w:pPr>
            <w:r w:rsidRPr="00FE69C8">
              <w:rPr>
                <w:rFonts w:ascii="Times New Roman" w:hAnsi="Times New Roman"/>
                <w:sz w:val="24"/>
                <w:szCs w:val="24"/>
              </w:rPr>
              <w:t>Pregătire seminarii/laboratoare/proiecte, teme, referate, portofolii și eseuri</w:t>
            </w:r>
            <w:r w:rsidRPr="00FE69C8">
              <w:rPr>
                <w:rFonts w:ascii="Times New Roman" w:hAnsi="Times New Roman"/>
                <w:color w:val="196B24" w:themeColor="accent3"/>
                <w:sz w:val="24"/>
                <w:szCs w:val="24"/>
              </w:rPr>
              <w:t xml:space="preserve">/ </w:t>
            </w:r>
          </w:p>
        </w:tc>
        <w:tc>
          <w:tcPr>
            <w:tcW w:w="561" w:type="dxa"/>
            <w:gridSpan w:val="2"/>
          </w:tcPr>
          <w:p w14:paraId="5A2891C9" w14:textId="635F86F6" w:rsidR="003E383F" w:rsidRPr="00FE69C8" w:rsidRDefault="000E200E" w:rsidP="00AD7DE8">
            <w:pPr>
              <w:spacing w:after="0" w:line="240" w:lineRule="auto"/>
              <w:jc w:val="center"/>
              <w:rPr>
                <w:rFonts w:ascii="Times New Roman" w:hAnsi="Times New Roman"/>
                <w:sz w:val="24"/>
                <w:szCs w:val="24"/>
              </w:rPr>
            </w:pPr>
            <w:r w:rsidRPr="00FE69C8">
              <w:rPr>
                <w:rFonts w:ascii="Times New Roman" w:hAnsi="Times New Roman"/>
                <w:sz w:val="24"/>
                <w:szCs w:val="24"/>
              </w:rPr>
              <w:t>62</w:t>
            </w:r>
          </w:p>
        </w:tc>
      </w:tr>
      <w:tr w:rsidR="003E383F" w:rsidRPr="00FE69C8" w14:paraId="08E82ABA" w14:textId="77777777" w:rsidTr="000D4AE1">
        <w:tc>
          <w:tcPr>
            <w:tcW w:w="9470" w:type="dxa"/>
            <w:gridSpan w:val="8"/>
          </w:tcPr>
          <w:p w14:paraId="469A996E"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Tutorat</w:t>
            </w:r>
          </w:p>
        </w:tc>
        <w:tc>
          <w:tcPr>
            <w:tcW w:w="555" w:type="dxa"/>
          </w:tcPr>
          <w:p w14:paraId="33FCEBA0" w14:textId="77777777" w:rsidR="003E383F" w:rsidRPr="00FE69C8" w:rsidRDefault="003E383F" w:rsidP="00AD7DE8">
            <w:pPr>
              <w:spacing w:after="0" w:line="240" w:lineRule="auto"/>
              <w:jc w:val="center"/>
              <w:rPr>
                <w:rFonts w:ascii="Times New Roman" w:hAnsi="Times New Roman"/>
                <w:sz w:val="24"/>
                <w:szCs w:val="24"/>
              </w:rPr>
            </w:pPr>
            <w:r w:rsidRPr="00FE69C8">
              <w:rPr>
                <w:rFonts w:ascii="Times New Roman" w:hAnsi="Times New Roman"/>
                <w:sz w:val="24"/>
                <w:szCs w:val="24"/>
              </w:rPr>
              <w:t>2</w:t>
            </w:r>
          </w:p>
        </w:tc>
      </w:tr>
      <w:tr w:rsidR="003E383F" w:rsidRPr="00FE69C8" w14:paraId="1551BC1F" w14:textId="77777777" w:rsidTr="000D4AE1">
        <w:tc>
          <w:tcPr>
            <w:tcW w:w="9470" w:type="dxa"/>
            <w:gridSpan w:val="8"/>
          </w:tcPr>
          <w:p w14:paraId="4DBBCDA1"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Examinări</w:t>
            </w:r>
          </w:p>
        </w:tc>
        <w:tc>
          <w:tcPr>
            <w:tcW w:w="555" w:type="dxa"/>
          </w:tcPr>
          <w:p w14:paraId="38CC6BD6" w14:textId="77777777" w:rsidR="003E383F" w:rsidRPr="00FE69C8" w:rsidRDefault="003E383F" w:rsidP="00AD7DE8">
            <w:pPr>
              <w:spacing w:after="0" w:line="240" w:lineRule="auto"/>
              <w:jc w:val="center"/>
              <w:rPr>
                <w:rFonts w:ascii="Times New Roman" w:hAnsi="Times New Roman"/>
                <w:sz w:val="24"/>
                <w:szCs w:val="24"/>
              </w:rPr>
            </w:pPr>
            <w:r w:rsidRPr="00FE69C8">
              <w:rPr>
                <w:rFonts w:ascii="Times New Roman" w:hAnsi="Times New Roman"/>
                <w:sz w:val="24"/>
                <w:szCs w:val="24"/>
              </w:rPr>
              <w:t>4</w:t>
            </w:r>
          </w:p>
        </w:tc>
      </w:tr>
      <w:tr w:rsidR="003E383F" w:rsidRPr="00FE69C8" w14:paraId="1F512161" w14:textId="77777777" w:rsidTr="000D4AE1">
        <w:tc>
          <w:tcPr>
            <w:tcW w:w="9470" w:type="dxa"/>
            <w:gridSpan w:val="8"/>
          </w:tcPr>
          <w:p w14:paraId="7BAAC0C2"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 xml:space="preserve">Alte activități (dacă există): </w:t>
            </w:r>
          </w:p>
        </w:tc>
        <w:tc>
          <w:tcPr>
            <w:tcW w:w="555" w:type="dxa"/>
          </w:tcPr>
          <w:p w14:paraId="60B1C7F6" w14:textId="77777777" w:rsidR="003E383F" w:rsidRPr="00FE69C8" w:rsidRDefault="003E383F" w:rsidP="00AD7DE8">
            <w:pPr>
              <w:spacing w:after="0" w:line="240" w:lineRule="auto"/>
              <w:jc w:val="center"/>
              <w:rPr>
                <w:rFonts w:ascii="Times New Roman" w:hAnsi="Times New Roman"/>
                <w:sz w:val="24"/>
                <w:szCs w:val="24"/>
              </w:rPr>
            </w:pPr>
            <w:r w:rsidRPr="00FE69C8">
              <w:rPr>
                <w:rFonts w:ascii="Times New Roman" w:hAnsi="Times New Roman"/>
                <w:sz w:val="24"/>
                <w:szCs w:val="24"/>
              </w:rPr>
              <w:t>4</w:t>
            </w:r>
          </w:p>
        </w:tc>
      </w:tr>
      <w:tr w:rsidR="003E383F" w:rsidRPr="00FE69C8" w14:paraId="662D02FC" w14:textId="77777777" w:rsidTr="000D4AE1">
        <w:trPr>
          <w:gridAfter w:val="5"/>
          <w:wAfter w:w="4697" w:type="dxa"/>
        </w:trPr>
        <w:tc>
          <w:tcPr>
            <w:tcW w:w="4248" w:type="dxa"/>
            <w:gridSpan w:val="2"/>
            <w:shd w:val="clear" w:color="auto" w:fill="D9D9D9"/>
          </w:tcPr>
          <w:p w14:paraId="067A4721"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3.7 Total ore studiu individual</w:t>
            </w:r>
          </w:p>
        </w:tc>
        <w:tc>
          <w:tcPr>
            <w:tcW w:w="1080" w:type="dxa"/>
            <w:gridSpan w:val="2"/>
            <w:shd w:val="clear" w:color="auto" w:fill="D9D9D9"/>
          </w:tcPr>
          <w:p w14:paraId="1C077C01" w14:textId="4E156183" w:rsidR="003E383F" w:rsidRPr="00FE69C8" w:rsidRDefault="000E200E" w:rsidP="00FE69C8">
            <w:pPr>
              <w:spacing w:after="0" w:line="240" w:lineRule="auto"/>
              <w:jc w:val="center"/>
              <w:rPr>
                <w:rFonts w:ascii="Times New Roman" w:hAnsi="Times New Roman"/>
                <w:b/>
                <w:bCs/>
                <w:sz w:val="24"/>
                <w:szCs w:val="24"/>
              </w:rPr>
            </w:pPr>
            <w:r w:rsidRPr="00FE69C8">
              <w:rPr>
                <w:rFonts w:ascii="Times New Roman" w:hAnsi="Times New Roman"/>
                <w:b/>
                <w:bCs/>
                <w:sz w:val="24"/>
                <w:szCs w:val="24"/>
              </w:rPr>
              <w:t>72</w:t>
            </w:r>
          </w:p>
        </w:tc>
      </w:tr>
      <w:tr w:rsidR="003E383F" w:rsidRPr="00FE69C8" w14:paraId="6FC88FAC" w14:textId="77777777" w:rsidTr="000D4AE1">
        <w:trPr>
          <w:gridAfter w:val="5"/>
          <w:wAfter w:w="4697" w:type="dxa"/>
        </w:trPr>
        <w:tc>
          <w:tcPr>
            <w:tcW w:w="4248" w:type="dxa"/>
            <w:gridSpan w:val="2"/>
            <w:shd w:val="clear" w:color="auto" w:fill="D9D9D9"/>
          </w:tcPr>
          <w:p w14:paraId="67D86878"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3.8 Total ore pe semestru</w:t>
            </w:r>
          </w:p>
        </w:tc>
        <w:tc>
          <w:tcPr>
            <w:tcW w:w="1080" w:type="dxa"/>
            <w:gridSpan w:val="2"/>
            <w:shd w:val="clear" w:color="auto" w:fill="D9D9D9"/>
          </w:tcPr>
          <w:p w14:paraId="742CA526" w14:textId="10068181" w:rsidR="003E383F" w:rsidRPr="00FE69C8" w:rsidRDefault="003E383F" w:rsidP="00FE69C8">
            <w:pPr>
              <w:spacing w:after="0" w:line="240" w:lineRule="auto"/>
              <w:jc w:val="center"/>
              <w:rPr>
                <w:rFonts w:ascii="Times New Roman" w:hAnsi="Times New Roman"/>
                <w:b/>
                <w:bCs/>
                <w:sz w:val="24"/>
                <w:szCs w:val="24"/>
              </w:rPr>
            </w:pPr>
            <w:r w:rsidRPr="00FE69C8">
              <w:rPr>
                <w:rFonts w:ascii="Times New Roman" w:hAnsi="Times New Roman"/>
                <w:b/>
                <w:bCs/>
                <w:sz w:val="24"/>
                <w:szCs w:val="24"/>
              </w:rPr>
              <w:t>1</w:t>
            </w:r>
            <w:r w:rsidR="000E200E" w:rsidRPr="00FE69C8">
              <w:rPr>
                <w:rFonts w:ascii="Times New Roman" w:hAnsi="Times New Roman"/>
                <w:b/>
                <w:bCs/>
                <w:sz w:val="24"/>
                <w:szCs w:val="24"/>
              </w:rPr>
              <w:t>00</w:t>
            </w:r>
          </w:p>
        </w:tc>
      </w:tr>
      <w:tr w:rsidR="003E383F" w:rsidRPr="00FE69C8" w14:paraId="52787029" w14:textId="77777777" w:rsidTr="000D4AE1">
        <w:trPr>
          <w:gridAfter w:val="5"/>
          <w:wAfter w:w="4697" w:type="dxa"/>
        </w:trPr>
        <w:tc>
          <w:tcPr>
            <w:tcW w:w="4248" w:type="dxa"/>
            <w:gridSpan w:val="2"/>
            <w:shd w:val="clear" w:color="auto" w:fill="D9D9D9"/>
          </w:tcPr>
          <w:p w14:paraId="7C3CB6D6"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3.9 Numărul de credite</w:t>
            </w:r>
          </w:p>
        </w:tc>
        <w:tc>
          <w:tcPr>
            <w:tcW w:w="1080" w:type="dxa"/>
            <w:gridSpan w:val="2"/>
            <w:shd w:val="clear" w:color="auto" w:fill="D9D9D9"/>
          </w:tcPr>
          <w:p w14:paraId="403F2B99" w14:textId="64A2E6B0" w:rsidR="003E383F" w:rsidRPr="00FE69C8" w:rsidRDefault="000E200E" w:rsidP="00FE69C8">
            <w:pPr>
              <w:spacing w:after="0" w:line="240" w:lineRule="auto"/>
              <w:jc w:val="center"/>
              <w:rPr>
                <w:rFonts w:ascii="Times New Roman" w:hAnsi="Times New Roman"/>
                <w:b/>
                <w:bCs/>
                <w:sz w:val="24"/>
                <w:szCs w:val="24"/>
              </w:rPr>
            </w:pPr>
            <w:r w:rsidRPr="00FE69C8">
              <w:rPr>
                <w:rFonts w:ascii="Times New Roman" w:hAnsi="Times New Roman"/>
                <w:b/>
                <w:bCs/>
                <w:sz w:val="24"/>
                <w:szCs w:val="24"/>
              </w:rPr>
              <w:t>4</w:t>
            </w:r>
          </w:p>
        </w:tc>
      </w:tr>
    </w:tbl>
    <w:p w14:paraId="7173BE17" w14:textId="77777777" w:rsidR="003E383F" w:rsidRPr="00FE69C8" w:rsidRDefault="003E383F" w:rsidP="003E383F">
      <w:pPr>
        <w:spacing w:after="0" w:line="240" w:lineRule="auto"/>
        <w:rPr>
          <w:rFonts w:ascii="Times New Roman" w:hAnsi="Times New Roman"/>
          <w:b/>
          <w:sz w:val="24"/>
          <w:szCs w:val="24"/>
        </w:rPr>
      </w:pPr>
    </w:p>
    <w:p w14:paraId="00507976" w14:textId="77777777" w:rsidR="003E383F" w:rsidRPr="00FE69C8" w:rsidRDefault="003E383F" w:rsidP="003E383F">
      <w:pPr>
        <w:spacing w:after="0" w:line="240" w:lineRule="auto"/>
        <w:rPr>
          <w:rFonts w:ascii="Times New Roman" w:hAnsi="Times New Roman"/>
          <w:b/>
          <w:sz w:val="24"/>
          <w:szCs w:val="24"/>
        </w:rPr>
      </w:pPr>
    </w:p>
    <w:p w14:paraId="2A505625" w14:textId="77777777" w:rsidR="003E383F" w:rsidRPr="00FE69C8" w:rsidRDefault="003E383F" w:rsidP="003E383F">
      <w:pPr>
        <w:spacing w:after="0" w:line="240" w:lineRule="auto"/>
        <w:rPr>
          <w:rFonts w:ascii="Times New Roman" w:hAnsi="Times New Roman"/>
          <w:sz w:val="24"/>
          <w:szCs w:val="24"/>
        </w:rPr>
      </w:pPr>
      <w:r w:rsidRPr="00FE69C8">
        <w:rPr>
          <w:rFonts w:ascii="Times New Roman" w:hAnsi="Times New Roman"/>
          <w:b/>
          <w:sz w:val="24"/>
          <w:szCs w:val="24"/>
        </w:rPr>
        <w:t xml:space="preserve">4. Precondiții </w:t>
      </w:r>
      <w:r w:rsidRPr="00FE69C8">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5228"/>
        <w:gridCol w:w="5228"/>
      </w:tblGrid>
      <w:tr w:rsidR="003E383F" w:rsidRPr="00FE69C8" w14:paraId="58E6943E" w14:textId="77777777" w:rsidTr="000D4AE1">
        <w:tc>
          <w:tcPr>
            <w:tcW w:w="5228" w:type="dxa"/>
          </w:tcPr>
          <w:p w14:paraId="67059EB6" w14:textId="77777777" w:rsidR="003E383F" w:rsidRPr="00FE69C8" w:rsidRDefault="003E383F" w:rsidP="000D4AE1">
            <w:pPr>
              <w:rPr>
                <w:rFonts w:ascii="Times New Roman" w:hAnsi="Times New Roman"/>
                <w:sz w:val="24"/>
                <w:szCs w:val="24"/>
              </w:rPr>
            </w:pPr>
            <w:r w:rsidRPr="00FE69C8">
              <w:rPr>
                <w:rFonts w:ascii="Times New Roman" w:hAnsi="Times New Roman"/>
                <w:sz w:val="24"/>
                <w:szCs w:val="24"/>
              </w:rPr>
              <w:t>4.1 de curriculum</w:t>
            </w:r>
          </w:p>
        </w:tc>
        <w:tc>
          <w:tcPr>
            <w:tcW w:w="5228" w:type="dxa"/>
          </w:tcPr>
          <w:p w14:paraId="5DA6891A" w14:textId="37E8DEDD" w:rsidR="003E383F" w:rsidRPr="00FE69C8" w:rsidRDefault="003E383F" w:rsidP="000D4AE1">
            <w:pPr>
              <w:rPr>
                <w:rFonts w:ascii="Times New Roman" w:hAnsi="Times New Roman"/>
                <w:sz w:val="24"/>
                <w:szCs w:val="24"/>
              </w:rPr>
            </w:pPr>
          </w:p>
        </w:tc>
      </w:tr>
      <w:tr w:rsidR="003E383F" w:rsidRPr="00FE69C8" w14:paraId="5CB09437" w14:textId="77777777" w:rsidTr="00584AC8">
        <w:trPr>
          <w:trHeight w:val="553"/>
        </w:trPr>
        <w:tc>
          <w:tcPr>
            <w:tcW w:w="5228" w:type="dxa"/>
          </w:tcPr>
          <w:p w14:paraId="20D1FAA6" w14:textId="77777777" w:rsidR="003E383F" w:rsidRPr="00FE69C8" w:rsidRDefault="003E383F" w:rsidP="000D4AE1">
            <w:pPr>
              <w:rPr>
                <w:rFonts w:ascii="Times New Roman" w:hAnsi="Times New Roman"/>
                <w:sz w:val="24"/>
                <w:szCs w:val="24"/>
              </w:rPr>
            </w:pPr>
            <w:r w:rsidRPr="00FE69C8">
              <w:rPr>
                <w:rFonts w:ascii="Times New Roman" w:hAnsi="Times New Roman"/>
                <w:sz w:val="24"/>
                <w:szCs w:val="24"/>
              </w:rPr>
              <w:t xml:space="preserve">4.2 de </w:t>
            </w:r>
            <w:proofErr w:type="spellStart"/>
            <w:r w:rsidRPr="00FE69C8">
              <w:rPr>
                <w:rFonts w:ascii="Times New Roman" w:hAnsi="Times New Roman"/>
                <w:sz w:val="24"/>
                <w:szCs w:val="24"/>
              </w:rPr>
              <w:t>rezultate</w:t>
            </w:r>
            <w:proofErr w:type="spellEnd"/>
            <w:r w:rsidRPr="00FE69C8">
              <w:rPr>
                <w:rFonts w:ascii="Times New Roman" w:hAnsi="Times New Roman"/>
                <w:sz w:val="24"/>
                <w:szCs w:val="24"/>
              </w:rPr>
              <w:t xml:space="preserve"> ale </w:t>
            </w:r>
            <w:proofErr w:type="spellStart"/>
            <w:r w:rsidRPr="00FE69C8">
              <w:rPr>
                <w:rFonts w:ascii="Times New Roman" w:hAnsi="Times New Roman"/>
                <w:sz w:val="24"/>
                <w:szCs w:val="24"/>
              </w:rPr>
              <w:t>învățării</w:t>
            </w:r>
            <w:proofErr w:type="spellEnd"/>
          </w:p>
        </w:tc>
        <w:tc>
          <w:tcPr>
            <w:tcW w:w="5228" w:type="dxa"/>
          </w:tcPr>
          <w:p w14:paraId="328969E7" w14:textId="77777777" w:rsidR="003E383F" w:rsidRPr="00FE69C8" w:rsidRDefault="003E383F" w:rsidP="00584AC8">
            <w:pPr>
              <w:jc w:val="both"/>
              <w:rPr>
                <w:rFonts w:ascii="Times New Roman" w:hAnsi="Times New Roman"/>
                <w:sz w:val="24"/>
                <w:szCs w:val="24"/>
              </w:rPr>
            </w:pPr>
            <w:proofErr w:type="spellStart"/>
            <w:r w:rsidRPr="00FE69C8">
              <w:rPr>
                <w:rFonts w:ascii="Times New Roman" w:eastAsia="Calibri" w:hAnsi="Times New Roman"/>
                <w:sz w:val="24"/>
                <w:szCs w:val="24"/>
              </w:rPr>
              <w:t>Capacităţi</w:t>
            </w:r>
            <w:proofErr w:type="spellEnd"/>
            <w:r w:rsidRPr="00FE69C8">
              <w:rPr>
                <w:rFonts w:ascii="Times New Roman" w:eastAsia="Calibri" w:hAnsi="Times New Roman"/>
                <w:sz w:val="24"/>
                <w:szCs w:val="24"/>
              </w:rPr>
              <w:t xml:space="preserve"> de </w:t>
            </w:r>
            <w:proofErr w:type="spellStart"/>
            <w:r w:rsidRPr="00FE69C8">
              <w:rPr>
                <w:rFonts w:ascii="Times New Roman" w:eastAsia="Calibri" w:hAnsi="Times New Roman"/>
                <w:sz w:val="24"/>
                <w:szCs w:val="24"/>
              </w:rPr>
              <w:t>analiză</w:t>
            </w:r>
            <w:proofErr w:type="spellEnd"/>
            <w:r w:rsidRPr="00FE69C8">
              <w:rPr>
                <w:rFonts w:ascii="Times New Roman" w:eastAsia="Calibri" w:hAnsi="Times New Roman"/>
                <w:sz w:val="24"/>
                <w:szCs w:val="24"/>
              </w:rPr>
              <w:t xml:space="preserve">, </w:t>
            </w:r>
            <w:proofErr w:type="spellStart"/>
            <w:r w:rsidRPr="00FE69C8">
              <w:rPr>
                <w:rFonts w:ascii="Times New Roman" w:eastAsia="Calibri" w:hAnsi="Times New Roman"/>
                <w:sz w:val="24"/>
                <w:szCs w:val="24"/>
              </w:rPr>
              <w:t>sinteză</w:t>
            </w:r>
            <w:proofErr w:type="spellEnd"/>
            <w:r w:rsidRPr="00FE69C8">
              <w:rPr>
                <w:rFonts w:ascii="Times New Roman" w:eastAsia="Calibri" w:hAnsi="Times New Roman"/>
                <w:sz w:val="24"/>
                <w:szCs w:val="24"/>
              </w:rPr>
              <w:t xml:space="preserve">, </w:t>
            </w:r>
            <w:proofErr w:type="spellStart"/>
            <w:r w:rsidRPr="00FE69C8">
              <w:rPr>
                <w:rFonts w:ascii="Times New Roman" w:eastAsia="Calibri" w:hAnsi="Times New Roman"/>
                <w:sz w:val="24"/>
                <w:szCs w:val="24"/>
              </w:rPr>
              <w:t>gândire</w:t>
            </w:r>
            <w:proofErr w:type="spellEnd"/>
            <w:r w:rsidRPr="00FE69C8">
              <w:rPr>
                <w:rFonts w:ascii="Times New Roman" w:eastAsia="Calibri" w:hAnsi="Times New Roman"/>
                <w:sz w:val="24"/>
                <w:szCs w:val="24"/>
              </w:rPr>
              <w:t xml:space="preserve"> </w:t>
            </w:r>
            <w:proofErr w:type="spellStart"/>
            <w:r w:rsidRPr="00FE69C8">
              <w:rPr>
                <w:rFonts w:ascii="Times New Roman" w:eastAsia="Calibri" w:hAnsi="Times New Roman"/>
                <w:sz w:val="24"/>
                <w:szCs w:val="24"/>
              </w:rPr>
              <w:t>logică</w:t>
            </w:r>
            <w:proofErr w:type="spellEnd"/>
            <w:r w:rsidRPr="00FE69C8">
              <w:rPr>
                <w:rFonts w:ascii="Times New Roman" w:eastAsia="Calibri" w:hAnsi="Times New Roman"/>
                <w:sz w:val="24"/>
                <w:szCs w:val="24"/>
              </w:rPr>
              <w:t xml:space="preserve">, </w:t>
            </w:r>
            <w:proofErr w:type="spellStart"/>
            <w:r w:rsidRPr="00FE69C8">
              <w:rPr>
                <w:rFonts w:ascii="Times New Roman" w:eastAsia="Calibri" w:hAnsi="Times New Roman"/>
                <w:sz w:val="24"/>
                <w:szCs w:val="24"/>
              </w:rPr>
              <w:t>raţională</w:t>
            </w:r>
            <w:proofErr w:type="spellEnd"/>
            <w:r w:rsidRPr="00FE69C8">
              <w:rPr>
                <w:rFonts w:ascii="Times New Roman" w:eastAsia="Calibri" w:hAnsi="Times New Roman"/>
                <w:sz w:val="24"/>
                <w:szCs w:val="24"/>
              </w:rPr>
              <w:t xml:space="preserve">  </w:t>
            </w:r>
            <w:proofErr w:type="spellStart"/>
            <w:r w:rsidRPr="00FE69C8">
              <w:rPr>
                <w:rFonts w:ascii="Times New Roman" w:eastAsia="Calibri" w:hAnsi="Times New Roman"/>
                <w:sz w:val="24"/>
                <w:szCs w:val="24"/>
              </w:rPr>
              <w:t>şi</w:t>
            </w:r>
            <w:proofErr w:type="spellEnd"/>
            <w:r w:rsidRPr="00FE69C8">
              <w:rPr>
                <w:rFonts w:ascii="Times New Roman" w:eastAsia="Calibri" w:hAnsi="Times New Roman"/>
                <w:sz w:val="24"/>
                <w:szCs w:val="24"/>
              </w:rPr>
              <w:t xml:space="preserve"> </w:t>
            </w:r>
            <w:proofErr w:type="spellStart"/>
            <w:r w:rsidRPr="00FE69C8">
              <w:rPr>
                <w:rFonts w:ascii="Times New Roman" w:eastAsia="Calibri" w:hAnsi="Times New Roman"/>
                <w:sz w:val="24"/>
                <w:szCs w:val="24"/>
              </w:rPr>
              <w:t>creativă</w:t>
            </w:r>
            <w:proofErr w:type="spellEnd"/>
          </w:p>
        </w:tc>
      </w:tr>
    </w:tbl>
    <w:p w14:paraId="7D32DEE3" w14:textId="77777777" w:rsidR="003E383F" w:rsidRPr="00FE69C8" w:rsidRDefault="003E383F" w:rsidP="003E383F">
      <w:pPr>
        <w:spacing w:after="0" w:line="240" w:lineRule="auto"/>
        <w:rPr>
          <w:rFonts w:ascii="Times New Roman" w:hAnsi="Times New Roman"/>
          <w:sz w:val="24"/>
          <w:szCs w:val="24"/>
        </w:rPr>
      </w:pPr>
    </w:p>
    <w:p w14:paraId="74022459" w14:textId="7BBAA085" w:rsidR="003E383F" w:rsidRPr="00FE69C8" w:rsidRDefault="003E383F" w:rsidP="003E383F">
      <w:pPr>
        <w:spacing w:after="0" w:line="240" w:lineRule="auto"/>
        <w:rPr>
          <w:rFonts w:ascii="Times New Roman" w:hAnsi="Times New Roman"/>
          <w:b/>
          <w:sz w:val="24"/>
          <w:szCs w:val="24"/>
        </w:rPr>
      </w:pPr>
    </w:p>
    <w:p w14:paraId="11394EE4" w14:textId="3DF6066A" w:rsidR="003E383F" w:rsidRPr="00FE69C8" w:rsidRDefault="003E383F" w:rsidP="003E383F">
      <w:pPr>
        <w:spacing w:after="0" w:line="240" w:lineRule="auto"/>
        <w:rPr>
          <w:rFonts w:ascii="Times New Roman" w:hAnsi="Times New Roman"/>
          <w:color w:val="196B24" w:themeColor="accent3"/>
          <w:sz w:val="24"/>
          <w:szCs w:val="24"/>
        </w:rPr>
      </w:pPr>
      <w:r w:rsidRPr="00FE69C8">
        <w:rPr>
          <w:rFonts w:ascii="Times New Roman" w:hAnsi="Times New Roman"/>
          <w:b/>
          <w:sz w:val="24"/>
          <w:szCs w:val="24"/>
        </w:rPr>
        <w:t>5. Condiții necesare pentru desfășurarea optimă a activităților didactice</w:t>
      </w:r>
      <w:r w:rsidRPr="00FE69C8">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3E383F" w:rsidRPr="00FE69C8" w14:paraId="307398DE" w14:textId="77777777" w:rsidTr="000D4AE1">
        <w:tc>
          <w:tcPr>
            <w:tcW w:w="2405" w:type="dxa"/>
          </w:tcPr>
          <w:p w14:paraId="5E942B50"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5.1 de desfășurare a cursului</w:t>
            </w:r>
          </w:p>
        </w:tc>
        <w:tc>
          <w:tcPr>
            <w:tcW w:w="8051" w:type="dxa"/>
          </w:tcPr>
          <w:p w14:paraId="754E7586" w14:textId="77777777" w:rsidR="003E383F" w:rsidRPr="00FE69C8" w:rsidRDefault="003E383F" w:rsidP="003E383F">
            <w:pPr>
              <w:numPr>
                <w:ilvl w:val="0"/>
                <w:numId w:val="1"/>
              </w:numPr>
              <w:spacing w:after="0" w:line="240" w:lineRule="auto"/>
              <w:rPr>
                <w:rFonts w:ascii="Times New Roman" w:hAnsi="Times New Roman"/>
                <w:sz w:val="24"/>
                <w:szCs w:val="24"/>
              </w:rPr>
            </w:pPr>
            <w:r w:rsidRPr="00FE69C8">
              <w:rPr>
                <w:rFonts w:ascii="Times New Roman" w:hAnsi="Times New Roman"/>
                <w:sz w:val="24"/>
                <w:szCs w:val="24"/>
              </w:rPr>
              <w:t xml:space="preserve">Cursul se va desfășura într-o sală dotată cu videoproiector și computer. </w:t>
            </w:r>
          </w:p>
          <w:p w14:paraId="5DFF913C" w14:textId="77777777" w:rsidR="003E383F" w:rsidRPr="00FE69C8" w:rsidRDefault="003E383F" w:rsidP="000D4AE1">
            <w:pPr>
              <w:spacing w:after="0" w:line="240" w:lineRule="auto"/>
              <w:ind w:left="641"/>
              <w:rPr>
                <w:rFonts w:ascii="Times New Roman" w:hAnsi="Times New Roman"/>
                <w:sz w:val="24"/>
                <w:szCs w:val="24"/>
              </w:rPr>
            </w:pPr>
          </w:p>
        </w:tc>
      </w:tr>
      <w:tr w:rsidR="003E383F" w:rsidRPr="00FE69C8" w14:paraId="54845266" w14:textId="77777777" w:rsidTr="000D4AE1">
        <w:tc>
          <w:tcPr>
            <w:tcW w:w="2405" w:type="dxa"/>
          </w:tcPr>
          <w:p w14:paraId="5DBC4FF8"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5.2 de desfășurare a seminarului/laboratorului/ proiectului</w:t>
            </w:r>
          </w:p>
        </w:tc>
        <w:tc>
          <w:tcPr>
            <w:tcW w:w="8051" w:type="dxa"/>
          </w:tcPr>
          <w:p w14:paraId="1C54B656" w14:textId="1A375FB4" w:rsidR="003E383F" w:rsidRPr="00FE69C8" w:rsidRDefault="00FE69C8" w:rsidP="003E383F">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Seminarul</w:t>
            </w:r>
            <w:r w:rsidR="003E383F" w:rsidRPr="00FE69C8">
              <w:rPr>
                <w:rFonts w:ascii="Times New Roman" w:hAnsi="Times New Roman"/>
                <w:sz w:val="24"/>
                <w:szCs w:val="24"/>
              </w:rPr>
              <w:t xml:space="preserve"> se va desfășura într-o sală cu dotare specifică, care trebuie să includă: videoproiector și computer</w:t>
            </w:r>
          </w:p>
          <w:p w14:paraId="78E3C187" w14:textId="77777777" w:rsidR="003E383F" w:rsidRPr="00FE69C8" w:rsidRDefault="003E383F" w:rsidP="000D4AE1">
            <w:pPr>
              <w:spacing w:after="0" w:line="240" w:lineRule="auto"/>
              <w:ind w:left="641"/>
              <w:jc w:val="both"/>
              <w:rPr>
                <w:rFonts w:ascii="Times New Roman" w:hAnsi="Times New Roman"/>
                <w:sz w:val="24"/>
                <w:szCs w:val="24"/>
              </w:rPr>
            </w:pPr>
          </w:p>
        </w:tc>
      </w:tr>
    </w:tbl>
    <w:p w14:paraId="735A04B8" w14:textId="77777777" w:rsidR="003E383F" w:rsidRPr="00FE69C8" w:rsidRDefault="003E383F" w:rsidP="003E383F">
      <w:pPr>
        <w:spacing w:line="240" w:lineRule="auto"/>
        <w:rPr>
          <w:rFonts w:ascii="Times New Roman" w:hAnsi="Times New Roman"/>
          <w:sz w:val="24"/>
          <w:szCs w:val="24"/>
        </w:rPr>
      </w:pPr>
    </w:p>
    <w:p w14:paraId="5F73F5BC" w14:textId="77777777" w:rsidR="003E383F" w:rsidRPr="00FE69C8" w:rsidRDefault="003E383F" w:rsidP="00584AC8">
      <w:pPr>
        <w:spacing w:line="240" w:lineRule="auto"/>
        <w:ind w:firstLine="708"/>
        <w:jc w:val="both"/>
        <w:rPr>
          <w:rFonts w:ascii="Times New Roman" w:hAnsi="Times New Roman"/>
          <w:sz w:val="24"/>
          <w:szCs w:val="24"/>
        </w:rPr>
      </w:pPr>
      <w:r w:rsidRPr="00FE69C8">
        <w:rPr>
          <w:rFonts w:ascii="Times New Roman" w:hAnsi="Times New Roman"/>
          <w:b/>
          <w:sz w:val="24"/>
          <w:szCs w:val="24"/>
        </w:rPr>
        <w:t>6. Obiectiv general</w:t>
      </w:r>
      <w:r w:rsidRPr="00FE69C8">
        <w:rPr>
          <w:rFonts w:ascii="Times New Roman" w:hAnsi="Times New Roman"/>
          <w:b/>
          <w:color w:val="196B24" w:themeColor="accent3"/>
          <w:sz w:val="24"/>
          <w:szCs w:val="24"/>
        </w:rPr>
        <w:t>/</w:t>
      </w:r>
    </w:p>
    <w:p w14:paraId="4F651CE5" w14:textId="77777777" w:rsidR="00FE69C8" w:rsidRPr="00FE69C8" w:rsidRDefault="00FE69C8" w:rsidP="00584AC8">
      <w:pPr>
        <w:spacing w:after="0" w:line="240" w:lineRule="auto"/>
        <w:ind w:left="708" w:firstLine="708"/>
        <w:jc w:val="both"/>
        <w:rPr>
          <w:rFonts w:ascii="Times New Roman" w:hAnsi="Times New Roman"/>
          <w:sz w:val="24"/>
          <w:szCs w:val="24"/>
        </w:rPr>
      </w:pPr>
      <w:r w:rsidRPr="00FE69C8">
        <w:rPr>
          <w:rFonts w:ascii="Times New Roman" w:hAnsi="Times New Roman"/>
          <w:sz w:val="24"/>
          <w:szCs w:val="24"/>
        </w:rPr>
        <w:t>Asimilarea cunoştinţelor şi formarea competenţelor necesare organizării și conducerii evenimentelor sportive.</w:t>
      </w:r>
    </w:p>
    <w:p w14:paraId="49474D13" w14:textId="77777777" w:rsidR="003E383F" w:rsidRPr="00FE69C8" w:rsidRDefault="003E383F" w:rsidP="003E383F">
      <w:pPr>
        <w:spacing w:line="240" w:lineRule="auto"/>
        <w:jc w:val="both"/>
        <w:rPr>
          <w:rFonts w:ascii="Times New Roman" w:hAnsi="Times New Roman"/>
          <w:b/>
          <w:sz w:val="24"/>
          <w:szCs w:val="24"/>
        </w:rPr>
      </w:pPr>
    </w:p>
    <w:p w14:paraId="62431F08" w14:textId="1562BCC4" w:rsidR="003E383F" w:rsidRPr="00AD7DE8" w:rsidRDefault="00FE69C8" w:rsidP="00AD7DE8">
      <w:pPr>
        <w:spacing w:line="240" w:lineRule="auto"/>
        <w:ind w:firstLine="708"/>
        <w:jc w:val="both"/>
        <w:rPr>
          <w:rFonts w:ascii="Times New Roman" w:hAnsi="Times New Roman"/>
          <w:b/>
          <w:color w:val="196B24" w:themeColor="accent3"/>
          <w:sz w:val="24"/>
          <w:szCs w:val="24"/>
        </w:rPr>
      </w:pPr>
      <w:r>
        <w:rPr>
          <w:rFonts w:ascii="Times New Roman" w:hAnsi="Times New Roman"/>
          <w:b/>
          <w:sz w:val="24"/>
          <w:szCs w:val="24"/>
        </w:rPr>
        <w:t>7</w:t>
      </w:r>
      <w:r w:rsidR="003E383F" w:rsidRPr="00FE69C8">
        <w:rPr>
          <w:rFonts w:ascii="Times New Roman" w:hAnsi="Times New Roman"/>
          <w:b/>
          <w:sz w:val="24"/>
          <w:szCs w:val="24"/>
        </w:rPr>
        <w:t>. Rezultatele învățării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9463"/>
      </w:tblGrid>
      <w:tr w:rsidR="003E383F" w:rsidRPr="00FE69C8" w14:paraId="05885452" w14:textId="77777777" w:rsidTr="000D4AE1">
        <w:trPr>
          <w:cantSplit/>
          <w:trHeight w:val="1975"/>
        </w:trPr>
        <w:tc>
          <w:tcPr>
            <w:tcW w:w="1008" w:type="dxa"/>
            <w:textDirection w:val="btLr"/>
            <w:vAlign w:val="center"/>
          </w:tcPr>
          <w:p w14:paraId="440A6B18" w14:textId="77777777" w:rsidR="003E383F" w:rsidRPr="00FE69C8" w:rsidRDefault="003E383F" w:rsidP="000D4AE1">
            <w:pPr>
              <w:spacing w:after="0" w:line="240" w:lineRule="auto"/>
              <w:jc w:val="center"/>
              <w:rPr>
                <w:rFonts w:ascii="Times New Roman" w:hAnsi="Times New Roman"/>
                <w:b/>
                <w:sz w:val="24"/>
                <w:szCs w:val="24"/>
              </w:rPr>
            </w:pPr>
            <w:r w:rsidRPr="00FE69C8">
              <w:rPr>
                <w:rFonts w:ascii="Times New Roman" w:hAnsi="Times New Roman"/>
                <w:b/>
                <w:sz w:val="24"/>
                <w:szCs w:val="24"/>
              </w:rPr>
              <w:t>Cunoștințe/</w:t>
            </w:r>
          </w:p>
        </w:tc>
        <w:tc>
          <w:tcPr>
            <w:tcW w:w="9674" w:type="dxa"/>
          </w:tcPr>
          <w:p w14:paraId="7A2444E1" w14:textId="77777777" w:rsidR="003E5BAB" w:rsidRPr="00FE69C8" w:rsidRDefault="003E5BAB" w:rsidP="003E5BAB">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Familiarizarea cu legislația națională și internațională privind siguranța sportivilor și protecția juridică a structurilor sportive.</w:t>
            </w:r>
          </w:p>
          <w:p w14:paraId="5C73572F" w14:textId="77777777" w:rsidR="003E5BAB" w:rsidRPr="00FE69C8" w:rsidRDefault="003E5BAB" w:rsidP="003E5BAB">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Intelegerea principiilor de bază ale managementului riscului în domeniul sportului.</w:t>
            </w:r>
          </w:p>
          <w:p w14:paraId="4FE49232" w14:textId="77777777" w:rsidR="003E5BAB" w:rsidRPr="00FE69C8" w:rsidRDefault="003E5BAB" w:rsidP="003E5BAB">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Aplicarea principiilor fundamentale ale organizării instruirii în educația fizică și sport.</w:t>
            </w:r>
          </w:p>
          <w:p w14:paraId="72C1669E" w14:textId="77777777" w:rsidR="00FE69C8" w:rsidRDefault="003E5BAB" w:rsidP="003E5BAB">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Intelegerea principiilor de comunicare eficientă și a dinamicii relațiilor interpersonale în mediul academic și sportiv.</w:t>
            </w:r>
          </w:p>
          <w:p w14:paraId="1AE95C58" w14:textId="25E58F91" w:rsidR="003E383F" w:rsidRPr="00FE69C8" w:rsidRDefault="003E5BAB" w:rsidP="003E5BAB">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Familiarizarea cu tehnicile de leadership educațional pentru coordonarea echipelor de elevi/sportivi în activitățile sportive și academice.</w:t>
            </w:r>
          </w:p>
        </w:tc>
      </w:tr>
      <w:tr w:rsidR="003E383F" w:rsidRPr="00FE69C8" w14:paraId="0B7EB6AE" w14:textId="77777777" w:rsidTr="000D4AE1">
        <w:trPr>
          <w:cantSplit/>
          <w:trHeight w:val="1775"/>
        </w:trPr>
        <w:tc>
          <w:tcPr>
            <w:tcW w:w="1008" w:type="dxa"/>
            <w:textDirection w:val="btLr"/>
            <w:vAlign w:val="center"/>
          </w:tcPr>
          <w:p w14:paraId="5A1771AE" w14:textId="77777777" w:rsidR="003E383F" w:rsidRPr="00FE69C8" w:rsidRDefault="003E383F" w:rsidP="000D4AE1">
            <w:pPr>
              <w:spacing w:after="0" w:line="240" w:lineRule="auto"/>
              <w:jc w:val="center"/>
              <w:rPr>
                <w:rFonts w:ascii="Times New Roman" w:hAnsi="Times New Roman"/>
                <w:b/>
                <w:sz w:val="24"/>
                <w:szCs w:val="24"/>
              </w:rPr>
            </w:pPr>
            <w:r w:rsidRPr="00FE69C8">
              <w:rPr>
                <w:rFonts w:ascii="Times New Roman" w:hAnsi="Times New Roman"/>
                <w:b/>
                <w:sz w:val="24"/>
                <w:szCs w:val="24"/>
              </w:rPr>
              <w:t>Abilități/</w:t>
            </w:r>
          </w:p>
        </w:tc>
        <w:tc>
          <w:tcPr>
            <w:tcW w:w="9674" w:type="dxa"/>
          </w:tcPr>
          <w:p w14:paraId="68E85251" w14:textId="77777777" w:rsidR="00F06D9D" w:rsidRPr="00FE69C8" w:rsidRDefault="00F06D9D" w:rsidP="00F06D9D">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Dezvoltarea capacității de a identifica, analiza și evalua riscurile asociate activităților sportive.</w:t>
            </w:r>
          </w:p>
          <w:p w14:paraId="33AAE217" w14:textId="77777777" w:rsidR="00F06D9D" w:rsidRPr="00FE69C8" w:rsidRDefault="00F06D9D" w:rsidP="00F06D9D">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Aplicarea metodelor și tehnicilor de management in sport.</w:t>
            </w:r>
          </w:p>
          <w:p w14:paraId="3DB05F14" w14:textId="77777777" w:rsidR="00F06D9D" w:rsidRPr="00FE69C8" w:rsidRDefault="00F06D9D" w:rsidP="00F06D9D">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Dezvoltarea capacității de a planifica și structura sesiuni de instruire eficiente, adaptate diferitelor niveluri de performanță.</w:t>
            </w:r>
          </w:p>
          <w:p w14:paraId="323C4A1F" w14:textId="77777777" w:rsidR="00F06D9D" w:rsidRPr="00FE69C8" w:rsidRDefault="00F06D9D" w:rsidP="00F06D9D">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Capacitatea de a adapta planurile de instruire în funcție de caracteristicile individuale ale elevilor/sportivilor.</w:t>
            </w:r>
          </w:p>
          <w:p w14:paraId="184393C6" w14:textId="77777777" w:rsidR="00FE69C8" w:rsidRDefault="00F06D9D" w:rsidP="00F06D9D">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Aplicarea strategiilor de rezolvare a conflictelor și mediere între elevi/sportivi pentru îmbunătățirea relațiilor din grup.</w:t>
            </w:r>
          </w:p>
          <w:p w14:paraId="0B77BC47" w14:textId="2D7C6536" w:rsidR="003E383F" w:rsidRPr="00FE69C8" w:rsidRDefault="00F06D9D" w:rsidP="00F06D9D">
            <w:pPr>
              <w:numPr>
                <w:ilvl w:val="0"/>
                <w:numId w:val="4"/>
              </w:numPr>
              <w:tabs>
                <w:tab w:val="clear" w:pos="527"/>
                <w:tab w:val="num" w:pos="167"/>
              </w:tabs>
              <w:spacing w:after="0" w:line="240" w:lineRule="auto"/>
              <w:ind w:left="167" w:hanging="142"/>
              <w:jc w:val="both"/>
              <w:rPr>
                <w:rFonts w:ascii="Times New Roman" w:hAnsi="Times New Roman"/>
                <w:sz w:val="24"/>
                <w:szCs w:val="24"/>
              </w:rPr>
            </w:pPr>
            <w:r w:rsidRPr="00FE69C8">
              <w:rPr>
                <w:rFonts w:ascii="Times New Roman" w:hAnsi="Times New Roman"/>
                <w:sz w:val="24"/>
                <w:szCs w:val="24"/>
              </w:rPr>
              <w:t>Dezvoltarea capacității de a interacționa pozitiv cu elevii/sportivii, utilizând metode de comunicare clară, empatică și motivațională</w:t>
            </w:r>
          </w:p>
        </w:tc>
      </w:tr>
      <w:tr w:rsidR="003E383F" w:rsidRPr="00FE69C8" w14:paraId="17FBE481" w14:textId="77777777" w:rsidTr="000D4AE1">
        <w:trPr>
          <w:cantSplit/>
          <w:trHeight w:val="2329"/>
        </w:trPr>
        <w:tc>
          <w:tcPr>
            <w:tcW w:w="1008" w:type="dxa"/>
            <w:textDirection w:val="btLr"/>
            <w:vAlign w:val="center"/>
          </w:tcPr>
          <w:p w14:paraId="1732DE3F" w14:textId="77777777" w:rsidR="003E383F" w:rsidRPr="00FE69C8" w:rsidRDefault="003E383F" w:rsidP="000D4AE1">
            <w:pPr>
              <w:spacing w:after="0" w:line="240" w:lineRule="auto"/>
              <w:jc w:val="center"/>
              <w:rPr>
                <w:rFonts w:ascii="Times New Roman" w:hAnsi="Times New Roman"/>
                <w:b/>
                <w:sz w:val="24"/>
                <w:szCs w:val="24"/>
              </w:rPr>
            </w:pPr>
            <w:r w:rsidRPr="00FE69C8">
              <w:rPr>
                <w:rFonts w:ascii="Times New Roman" w:hAnsi="Times New Roman"/>
                <w:b/>
                <w:sz w:val="24"/>
                <w:szCs w:val="24"/>
              </w:rPr>
              <w:lastRenderedPageBreak/>
              <w:t xml:space="preserve">Responsabilitate și autonomie/ </w:t>
            </w:r>
            <w:r w:rsidRPr="00FE69C8">
              <w:rPr>
                <w:rFonts w:ascii="Times New Roman" w:hAnsi="Times New Roman"/>
                <w:b/>
                <w:color w:val="196B24" w:themeColor="accent3"/>
                <w:sz w:val="24"/>
                <w:szCs w:val="24"/>
              </w:rPr>
              <w:t xml:space="preserve"> </w:t>
            </w:r>
          </w:p>
        </w:tc>
        <w:tc>
          <w:tcPr>
            <w:tcW w:w="9674" w:type="dxa"/>
          </w:tcPr>
          <w:p w14:paraId="1584D0BC" w14:textId="264898E5" w:rsidR="00571566" w:rsidRPr="00FE69C8" w:rsidRDefault="00571566" w:rsidP="00571566">
            <w:pPr>
              <w:spacing w:after="0" w:line="240" w:lineRule="auto"/>
              <w:jc w:val="both"/>
              <w:rPr>
                <w:rFonts w:ascii="Times New Roman" w:hAnsi="Times New Roman"/>
                <w:color w:val="000000" w:themeColor="text1"/>
                <w:sz w:val="24"/>
                <w:szCs w:val="24"/>
              </w:rPr>
            </w:pPr>
          </w:p>
          <w:p w14:paraId="6FA01371" w14:textId="77777777" w:rsidR="002814E7" w:rsidRPr="00FE69C8" w:rsidRDefault="002814E7" w:rsidP="002814E7">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Adaptarea strategiilor de management al riscului în funcție de specificul fiecărei discipline sportive și organizații.</w:t>
            </w:r>
          </w:p>
          <w:p w14:paraId="6B16C3D2" w14:textId="77777777" w:rsidR="002814E7" w:rsidRPr="00FE69C8" w:rsidRDefault="002814E7" w:rsidP="002814E7">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Asumarea responsabilității pentru implementarea unor strategii eficiente  în sport.</w:t>
            </w:r>
          </w:p>
          <w:p w14:paraId="63632D2C" w14:textId="77777777" w:rsidR="002814E7" w:rsidRPr="00FE69C8" w:rsidRDefault="002814E7" w:rsidP="002814E7">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Asumarea responsabilității pentru implementarea unor programe de instruire eficiente și personalizate</w:t>
            </w:r>
          </w:p>
          <w:p w14:paraId="6EC8E1C0" w14:textId="77777777" w:rsidR="002814E7" w:rsidRPr="00FE69C8" w:rsidRDefault="002814E7" w:rsidP="002814E7">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Crearea unui mediu de instruire sigur, incluziv și motivant pentru elevi și sportivi.</w:t>
            </w:r>
          </w:p>
          <w:p w14:paraId="2B896AC1" w14:textId="77777777" w:rsidR="002814E7" w:rsidRPr="00FE69C8" w:rsidRDefault="002814E7" w:rsidP="002814E7">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Implementarea unui sistem de monitorizare a progresului în instruire, bazat pe obiective clare și măsurabile.</w:t>
            </w:r>
          </w:p>
          <w:p w14:paraId="0AB18108" w14:textId="77777777" w:rsidR="00FE69C8" w:rsidRDefault="002814E7" w:rsidP="00FE69C8">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Asumarea responsabilității pentru crearea unui mediu educațional sigur, incluziv și bazat pe respect reciproc.</w:t>
            </w:r>
          </w:p>
          <w:p w14:paraId="466B2875" w14:textId="470AF6F9" w:rsidR="003E383F" w:rsidRPr="00FE69C8" w:rsidRDefault="002814E7" w:rsidP="00FE69C8">
            <w:pPr>
              <w:numPr>
                <w:ilvl w:val="0"/>
                <w:numId w:val="4"/>
              </w:numPr>
              <w:tabs>
                <w:tab w:val="clear" w:pos="527"/>
                <w:tab w:val="num" w:pos="167"/>
              </w:tabs>
              <w:spacing w:after="0" w:line="240" w:lineRule="auto"/>
              <w:ind w:left="167" w:hanging="142"/>
              <w:rPr>
                <w:rFonts w:ascii="Times New Roman" w:hAnsi="Times New Roman"/>
                <w:sz w:val="24"/>
                <w:szCs w:val="24"/>
              </w:rPr>
            </w:pPr>
            <w:r w:rsidRPr="00FE69C8">
              <w:rPr>
                <w:rFonts w:ascii="Times New Roman" w:hAnsi="Times New Roman"/>
                <w:sz w:val="24"/>
                <w:szCs w:val="24"/>
              </w:rPr>
              <w:t>Promovarea unei abordări proactive în gestionarea relațiilor elevilor/sportivilor, prin feedback constructiv și activități de mentorat</w:t>
            </w:r>
          </w:p>
        </w:tc>
      </w:tr>
    </w:tbl>
    <w:p w14:paraId="1EE168F6" w14:textId="77777777" w:rsidR="003E383F" w:rsidRPr="00FE69C8" w:rsidRDefault="003E383F" w:rsidP="003E383F">
      <w:pPr>
        <w:spacing w:line="240" w:lineRule="auto"/>
        <w:rPr>
          <w:rFonts w:ascii="Times New Roman" w:hAnsi="Times New Roman"/>
          <w:sz w:val="24"/>
          <w:szCs w:val="24"/>
        </w:rPr>
      </w:pPr>
    </w:p>
    <w:p w14:paraId="4884679B" w14:textId="77777777" w:rsidR="003E383F" w:rsidRPr="00FE69C8" w:rsidRDefault="003E383F" w:rsidP="003E383F">
      <w:pPr>
        <w:spacing w:line="240" w:lineRule="auto"/>
        <w:rPr>
          <w:rFonts w:ascii="Times New Roman" w:hAnsi="Times New Roman"/>
          <w:bCs/>
          <w:i/>
          <w:color w:val="7F7F7F" w:themeColor="text1" w:themeTint="80"/>
          <w:sz w:val="24"/>
          <w:szCs w:val="24"/>
        </w:rPr>
      </w:pPr>
      <w:r w:rsidRPr="00FE69C8">
        <w:rPr>
          <w:rFonts w:ascii="Times New Roman" w:hAnsi="Times New Roman"/>
          <w:b/>
          <w:bCs/>
          <w:sz w:val="24"/>
          <w:szCs w:val="24"/>
        </w:rPr>
        <w:t>8. Metode de predare</w:t>
      </w:r>
    </w:p>
    <w:p w14:paraId="1A876EAA" w14:textId="77777777" w:rsidR="003E383F" w:rsidRPr="00FE69C8" w:rsidRDefault="003E383F" w:rsidP="003E383F">
      <w:pPr>
        <w:spacing w:after="0" w:line="240" w:lineRule="auto"/>
        <w:ind w:firstLine="708"/>
        <w:jc w:val="both"/>
        <w:rPr>
          <w:rFonts w:ascii="Times New Roman" w:hAnsi="Times New Roman"/>
          <w:sz w:val="24"/>
          <w:szCs w:val="24"/>
        </w:rPr>
      </w:pPr>
      <w:r w:rsidRPr="00FE69C8">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58AD42ED" w14:textId="77777777" w:rsidR="003E383F" w:rsidRPr="00FE69C8" w:rsidRDefault="003E383F" w:rsidP="003E383F">
      <w:pPr>
        <w:spacing w:after="0" w:line="240" w:lineRule="auto"/>
        <w:ind w:firstLine="708"/>
        <w:jc w:val="both"/>
        <w:rPr>
          <w:rFonts w:ascii="Times New Roman" w:hAnsi="Times New Roman"/>
          <w:sz w:val="24"/>
          <w:szCs w:val="24"/>
        </w:rPr>
      </w:pPr>
      <w:r w:rsidRPr="00FE69C8">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9ED6FC4" w14:textId="77777777" w:rsidR="003E383F" w:rsidRPr="00FE69C8" w:rsidRDefault="003E383F" w:rsidP="003E383F">
      <w:pPr>
        <w:spacing w:after="0" w:line="240" w:lineRule="auto"/>
        <w:ind w:firstLine="708"/>
        <w:jc w:val="both"/>
        <w:rPr>
          <w:rFonts w:ascii="Times New Roman" w:hAnsi="Times New Roman"/>
          <w:sz w:val="24"/>
          <w:szCs w:val="24"/>
        </w:rPr>
      </w:pPr>
      <w:r w:rsidRPr="00FE69C8">
        <w:rPr>
          <w:rFonts w:ascii="Times New Roman" w:hAnsi="Times New Roman"/>
          <w:sz w:val="24"/>
          <w:szCs w:val="24"/>
        </w:rPr>
        <w:t>Prezentările utilizează imagini și scheme, astfel încât informațiile prezentate să fie ușor de înțeles și asimilat.</w:t>
      </w:r>
    </w:p>
    <w:p w14:paraId="74E57ABB" w14:textId="77777777" w:rsidR="003E383F" w:rsidRPr="00FE69C8" w:rsidRDefault="003E383F" w:rsidP="003E383F">
      <w:pPr>
        <w:spacing w:after="0" w:line="240" w:lineRule="auto"/>
        <w:ind w:firstLine="641"/>
        <w:jc w:val="both"/>
        <w:rPr>
          <w:rFonts w:ascii="Times New Roman" w:hAnsi="Times New Roman"/>
          <w:sz w:val="24"/>
          <w:szCs w:val="24"/>
        </w:rPr>
      </w:pPr>
      <w:r w:rsidRPr="00FE69C8">
        <w:rPr>
          <w:rFonts w:ascii="Times New Roman" w:hAnsi="Times New Roman"/>
          <w:sz w:val="24"/>
          <w:szCs w:val="24"/>
        </w:rPr>
        <w:t xml:space="preserve">Această disciplină acoperă informații și activități practice menite să-i sprijine pe studenți în eforturile de învățare și de dezvoltare a unor relații optime de colaborare și comunicare într-un climat favorabil învățării prin descoperire. </w:t>
      </w:r>
    </w:p>
    <w:p w14:paraId="22A2518B" w14:textId="77777777" w:rsidR="003E383F" w:rsidRPr="00FE69C8" w:rsidRDefault="003E383F" w:rsidP="003E383F">
      <w:pPr>
        <w:spacing w:after="0" w:line="240" w:lineRule="auto"/>
        <w:ind w:firstLine="641"/>
        <w:jc w:val="both"/>
        <w:rPr>
          <w:rFonts w:ascii="Times New Roman" w:hAnsi="Times New Roman"/>
          <w:sz w:val="24"/>
          <w:szCs w:val="24"/>
        </w:rPr>
      </w:pPr>
      <w:r w:rsidRPr="00FE69C8">
        <w:rPr>
          <w:rFonts w:ascii="Times New Roman" w:hAnsi="Times New Roman"/>
          <w:sz w:val="24"/>
          <w:szCs w:val="24"/>
        </w:rPr>
        <w:t>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p>
    <w:p w14:paraId="481F13D8" w14:textId="77777777" w:rsidR="003E383F" w:rsidRPr="00FE69C8" w:rsidRDefault="003E383F" w:rsidP="003E383F">
      <w:pPr>
        <w:spacing w:after="0" w:line="240" w:lineRule="auto"/>
        <w:ind w:firstLine="708"/>
        <w:jc w:val="both"/>
        <w:rPr>
          <w:rFonts w:ascii="Times New Roman" w:hAnsi="Times New Roman"/>
          <w:sz w:val="24"/>
          <w:szCs w:val="24"/>
        </w:rPr>
      </w:pPr>
      <w:r w:rsidRPr="00FE69C8">
        <w:rPr>
          <w:rFonts w:ascii="Times New Roman" w:hAnsi="Times New Roman"/>
          <w:sz w:val="24"/>
          <w:szCs w:val="24"/>
        </w:rPr>
        <w:t>Se va exersa abilitatea de lucru în echipă</w:t>
      </w:r>
      <w:r w:rsidRPr="00FE69C8">
        <w:rPr>
          <w:rFonts w:ascii="Times New Roman" w:hAnsi="Times New Roman"/>
          <w:color w:val="000000"/>
          <w:sz w:val="24"/>
          <w:szCs w:val="24"/>
        </w:rPr>
        <w:t xml:space="preserve"> pentru rezolvarea diferitelor  sarcini de învățare.</w:t>
      </w:r>
    </w:p>
    <w:p w14:paraId="6B4910D8" w14:textId="77777777" w:rsidR="003E383F" w:rsidRPr="00FE69C8" w:rsidRDefault="003E383F" w:rsidP="003E383F">
      <w:pPr>
        <w:spacing w:after="0" w:line="240" w:lineRule="auto"/>
        <w:ind w:left="1416" w:hanging="1416"/>
        <w:rPr>
          <w:rFonts w:ascii="Times New Roman" w:hAnsi="Times New Roman"/>
          <w:b/>
          <w:sz w:val="24"/>
          <w:szCs w:val="24"/>
        </w:rPr>
      </w:pPr>
    </w:p>
    <w:p w14:paraId="75721F24" w14:textId="24B79971" w:rsidR="00924185" w:rsidRPr="00FE69C8" w:rsidRDefault="00924185" w:rsidP="003E383F">
      <w:pPr>
        <w:spacing w:after="0" w:line="240" w:lineRule="auto"/>
        <w:ind w:left="1416" w:hanging="1416"/>
        <w:rPr>
          <w:rFonts w:ascii="Times New Roman" w:hAnsi="Times New Roman"/>
          <w:b/>
          <w:sz w:val="24"/>
          <w:szCs w:val="24"/>
        </w:rPr>
      </w:pPr>
    </w:p>
    <w:p w14:paraId="6D182454" w14:textId="77777777" w:rsidR="003E383F" w:rsidRPr="00FE69C8" w:rsidRDefault="003E383F" w:rsidP="003E383F">
      <w:pPr>
        <w:spacing w:after="0" w:line="240" w:lineRule="auto"/>
        <w:rPr>
          <w:rFonts w:ascii="Times New Roman" w:hAnsi="Times New Roman"/>
          <w:b/>
          <w:sz w:val="24"/>
          <w:szCs w:val="24"/>
        </w:rPr>
      </w:pPr>
      <w:r w:rsidRPr="00FE69C8">
        <w:rPr>
          <w:rFonts w:ascii="Times New Roman" w:hAnsi="Times New Roman"/>
          <w:b/>
          <w:sz w:val="24"/>
          <w:szCs w:val="24"/>
        </w:rPr>
        <w:t>9. Conținuturi</w:t>
      </w:r>
    </w:p>
    <w:p w14:paraId="5236A014" w14:textId="77777777" w:rsidR="003E383F" w:rsidRPr="00FE69C8" w:rsidRDefault="003E383F" w:rsidP="003E383F">
      <w:pPr>
        <w:spacing w:after="0" w:line="240" w:lineRule="auto"/>
        <w:rPr>
          <w:rFonts w:ascii="Times New Roman" w:hAnsi="Times New Roman"/>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3E383F" w:rsidRPr="00FE69C8" w14:paraId="0B0692BE" w14:textId="77777777" w:rsidTr="000D4AE1">
        <w:trPr>
          <w:jc w:val="center"/>
        </w:trPr>
        <w:tc>
          <w:tcPr>
            <w:tcW w:w="10527" w:type="dxa"/>
            <w:gridSpan w:val="3"/>
            <w:vAlign w:val="center"/>
          </w:tcPr>
          <w:p w14:paraId="14A7F8F5" w14:textId="77777777" w:rsidR="003E383F" w:rsidRPr="00FE69C8" w:rsidRDefault="003E383F" w:rsidP="000D4AE1">
            <w:pPr>
              <w:spacing w:after="0" w:line="240" w:lineRule="auto"/>
              <w:rPr>
                <w:rFonts w:ascii="Times New Roman" w:hAnsi="Times New Roman"/>
                <w:b/>
                <w:bCs/>
                <w:sz w:val="24"/>
                <w:szCs w:val="24"/>
              </w:rPr>
            </w:pPr>
            <w:r w:rsidRPr="00FE69C8">
              <w:rPr>
                <w:rFonts w:ascii="Times New Roman" w:hAnsi="Times New Roman"/>
                <w:b/>
                <w:bCs/>
                <w:sz w:val="24"/>
                <w:szCs w:val="24"/>
              </w:rPr>
              <w:t>CURS</w:t>
            </w:r>
          </w:p>
        </w:tc>
      </w:tr>
      <w:tr w:rsidR="003E383F" w:rsidRPr="00FE69C8" w14:paraId="725AE12F" w14:textId="77777777" w:rsidTr="000D4AE1">
        <w:trPr>
          <w:jc w:val="center"/>
        </w:trPr>
        <w:tc>
          <w:tcPr>
            <w:tcW w:w="1271" w:type="dxa"/>
            <w:vAlign w:val="center"/>
          </w:tcPr>
          <w:p w14:paraId="16383E4B"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Capitolul</w:t>
            </w:r>
          </w:p>
        </w:tc>
        <w:tc>
          <w:tcPr>
            <w:tcW w:w="8399" w:type="dxa"/>
            <w:vAlign w:val="center"/>
          </w:tcPr>
          <w:p w14:paraId="06BA90BA"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Conținutul</w:t>
            </w:r>
          </w:p>
        </w:tc>
        <w:tc>
          <w:tcPr>
            <w:tcW w:w="857" w:type="dxa"/>
            <w:vAlign w:val="center"/>
          </w:tcPr>
          <w:p w14:paraId="3E4EDC01"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Nr. ore</w:t>
            </w:r>
          </w:p>
        </w:tc>
      </w:tr>
      <w:tr w:rsidR="003E383F" w:rsidRPr="00FE69C8" w14:paraId="3202CFCD" w14:textId="77777777" w:rsidTr="000D4AE1">
        <w:trPr>
          <w:jc w:val="center"/>
        </w:trPr>
        <w:tc>
          <w:tcPr>
            <w:tcW w:w="1271" w:type="dxa"/>
            <w:vAlign w:val="center"/>
          </w:tcPr>
          <w:p w14:paraId="237DCB93" w14:textId="77777777" w:rsidR="003E383F" w:rsidRPr="00FE69C8" w:rsidRDefault="003E383F" w:rsidP="000D4AE1">
            <w:pPr>
              <w:spacing w:line="240" w:lineRule="auto"/>
              <w:jc w:val="center"/>
              <w:rPr>
                <w:rFonts w:ascii="Times New Roman" w:hAnsi="Times New Roman"/>
                <w:sz w:val="24"/>
                <w:szCs w:val="24"/>
              </w:rPr>
            </w:pPr>
            <w:r w:rsidRPr="00FE69C8">
              <w:rPr>
                <w:rFonts w:ascii="Times New Roman" w:hAnsi="Times New Roman"/>
                <w:sz w:val="24"/>
                <w:szCs w:val="24"/>
              </w:rPr>
              <w:t>I</w:t>
            </w:r>
          </w:p>
        </w:tc>
        <w:tc>
          <w:tcPr>
            <w:tcW w:w="8399" w:type="dxa"/>
          </w:tcPr>
          <w:p w14:paraId="2BF797DA" w14:textId="42847C13" w:rsidR="003E383F" w:rsidRPr="00FE69C8" w:rsidRDefault="003C4B58" w:rsidP="000D4AE1">
            <w:pPr>
              <w:spacing w:line="240" w:lineRule="auto"/>
              <w:jc w:val="both"/>
              <w:rPr>
                <w:rFonts w:ascii="Times New Roman" w:hAnsi="Times New Roman"/>
                <w:sz w:val="24"/>
                <w:szCs w:val="24"/>
              </w:rPr>
            </w:pPr>
            <w:r w:rsidRPr="00FE69C8">
              <w:rPr>
                <w:rFonts w:ascii="Times New Roman" w:hAnsi="Times New Roman"/>
                <w:bCs/>
                <w:sz w:val="24"/>
                <w:szCs w:val="24"/>
              </w:rPr>
              <w:t>Definirea conceptului de organizare managerială, organizarea structurală şi procesuală, gestiunea resurselor manageriale.</w:t>
            </w:r>
          </w:p>
        </w:tc>
        <w:tc>
          <w:tcPr>
            <w:tcW w:w="857" w:type="dxa"/>
            <w:vAlign w:val="center"/>
          </w:tcPr>
          <w:p w14:paraId="54894AAE" w14:textId="77777777" w:rsidR="003E383F" w:rsidRPr="00FE69C8" w:rsidRDefault="003E383F" w:rsidP="000D4AE1">
            <w:pPr>
              <w:spacing w:line="240" w:lineRule="auto"/>
              <w:jc w:val="center"/>
              <w:rPr>
                <w:rFonts w:ascii="Times New Roman" w:hAnsi="Times New Roman"/>
                <w:b/>
                <w:bCs/>
                <w:sz w:val="24"/>
                <w:szCs w:val="24"/>
                <w:lang w:val="it-IT"/>
              </w:rPr>
            </w:pPr>
            <w:r w:rsidRPr="00FE69C8">
              <w:rPr>
                <w:rFonts w:ascii="Times New Roman" w:hAnsi="Times New Roman"/>
                <w:b/>
                <w:bCs/>
                <w:sz w:val="24"/>
                <w:szCs w:val="24"/>
              </w:rPr>
              <w:t>2</w:t>
            </w:r>
          </w:p>
        </w:tc>
      </w:tr>
      <w:tr w:rsidR="003E383F" w:rsidRPr="00FE69C8" w14:paraId="7855FCFF" w14:textId="77777777" w:rsidTr="000D4AE1">
        <w:trPr>
          <w:jc w:val="center"/>
        </w:trPr>
        <w:tc>
          <w:tcPr>
            <w:tcW w:w="1271" w:type="dxa"/>
            <w:vAlign w:val="center"/>
          </w:tcPr>
          <w:p w14:paraId="30EAB61A"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II</w:t>
            </w:r>
          </w:p>
        </w:tc>
        <w:tc>
          <w:tcPr>
            <w:tcW w:w="8399" w:type="dxa"/>
          </w:tcPr>
          <w:p w14:paraId="3758D9FD" w14:textId="0CAA7F45" w:rsidR="003E383F" w:rsidRPr="00FE69C8" w:rsidRDefault="00F139F5" w:rsidP="00F139F5">
            <w:pPr>
              <w:jc w:val="both"/>
              <w:rPr>
                <w:rFonts w:ascii="Times New Roman" w:hAnsi="Times New Roman"/>
                <w:bCs/>
                <w:sz w:val="24"/>
                <w:szCs w:val="24"/>
              </w:rPr>
            </w:pPr>
            <w:r w:rsidRPr="00FE69C8">
              <w:rPr>
                <w:rFonts w:ascii="Times New Roman" w:hAnsi="Times New Roman"/>
                <w:bCs/>
                <w:sz w:val="24"/>
                <w:szCs w:val="24"/>
              </w:rPr>
              <w:t>Protocolul oficial – prezentarea formelor şi a practicilor de ceremonial care se aplică la festivităţi oficiale în relațiile diplomatice.Purtătorul de cuvânt – definiţia, atribuţiile purtătorului de cuvânt, principiile de bază ale activităţile purtătorului de cuvânt.</w:t>
            </w:r>
          </w:p>
        </w:tc>
        <w:tc>
          <w:tcPr>
            <w:tcW w:w="857" w:type="dxa"/>
            <w:vAlign w:val="center"/>
          </w:tcPr>
          <w:p w14:paraId="66AF90E1" w14:textId="77777777" w:rsidR="003E383F" w:rsidRPr="00FE69C8" w:rsidRDefault="003E383F" w:rsidP="000D4AE1">
            <w:pPr>
              <w:spacing w:after="0" w:line="240" w:lineRule="auto"/>
              <w:jc w:val="center"/>
              <w:rPr>
                <w:rFonts w:ascii="Times New Roman" w:hAnsi="Times New Roman"/>
                <w:b/>
                <w:bCs/>
                <w:sz w:val="24"/>
                <w:szCs w:val="24"/>
                <w:lang w:val="it-IT"/>
              </w:rPr>
            </w:pPr>
            <w:r w:rsidRPr="00FE69C8">
              <w:rPr>
                <w:rFonts w:ascii="Times New Roman" w:hAnsi="Times New Roman"/>
                <w:b/>
                <w:bCs/>
                <w:sz w:val="24"/>
                <w:szCs w:val="24"/>
              </w:rPr>
              <w:t>2</w:t>
            </w:r>
          </w:p>
        </w:tc>
      </w:tr>
      <w:tr w:rsidR="003E383F" w:rsidRPr="00FE69C8" w14:paraId="42A7ED94" w14:textId="77777777" w:rsidTr="000D4AE1">
        <w:trPr>
          <w:jc w:val="center"/>
        </w:trPr>
        <w:tc>
          <w:tcPr>
            <w:tcW w:w="1271" w:type="dxa"/>
            <w:vAlign w:val="center"/>
          </w:tcPr>
          <w:p w14:paraId="15D7CD1B"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lastRenderedPageBreak/>
              <w:t>III</w:t>
            </w:r>
          </w:p>
        </w:tc>
        <w:tc>
          <w:tcPr>
            <w:tcW w:w="8399" w:type="dxa"/>
          </w:tcPr>
          <w:p w14:paraId="12E45210" w14:textId="1A9257A4" w:rsidR="003E383F" w:rsidRPr="00FE69C8" w:rsidRDefault="00C64D97" w:rsidP="000D4AE1">
            <w:pPr>
              <w:spacing w:after="0" w:line="240" w:lineRule="auto"/>
              <w:jc w:val="both"/>
              <w:rPr>
                <w:rFonts w:ascii="Times New Roman" w:hAnsi="Times New Roman"/>
                <w:sz w:val="24"/>
                <w:szCs w:val="24"/>
              </w:rPr>
            </w:pPr>
            <w:r w:rsidRPr="00FE69C8">
              <w:rPr>
                <w:rFonts w:ascii="Times New Roman" w:hAnsi="Times New Roman"/>
                <w:bCs/>
                <w:sz w:val="24"/>
                <w:szCs w:val="24"/>
              </w:rPr>
              <w:t>Relaţii publice în sport - intermedierea dintre organizaţia sportivă şi publicul specific acelei organizaţii, distribuirea informaţiilor care dau posibilitatea publicului organizaţiei să-i înţeleagă politicile, forme de relaţionare cu publicul.</w:t>
            </w:r>
          </w:p>
        </w:tc>
        <w:tc>
          <w:tcPr>
            <w:tcW w:w="857" w:type="dxa"/>
            <w:vAlign w:val="center"/>
          </w:tcPr>
          <w:p w14:paraId="5C2CEDB4" w14:textId="77777777" w:rsidR="003E383F" w:rsidRPr="00FE69C8" w:rsidRDefault="003E383F" w:rsidP="000D4AE1">
            <w:pPr>
              <w:spacing w:after="0" w:line="240" w:lineRule="auto"/>
              <w:jc w:val="center"/>
              <w:rPr>
                <w:rFonts w:ascii="Times New Roman" w:hAnsi="Times New Roman"/>
                <w:b/>
                <w:bCs/>
                <w:sz w:val="24"/>
                <w:szCs w:val="24"/>
                <w:lang w:val="it-IT"/>
              </w:rPr>
            </w:pPr>
            <w:r w:rsidRPr="00FE69C8">
              <w:rPr>
                <w:rFonts w:ascii="Times New Roman" w:hAnsi="Times New Roman"/>
                <w:b/>
                <w:bCs/>
                <w:sz w:val="24"/>
                <w:szCs w:val="24"/>
              </w:rPr>
              <w:t>2</w:t>
            </w:r>
          </w:p>
        </w:tc>
      </w:tr>
      <w:tr w:rsidR="003E383F" w:rsidRPr="00FE69C8" w14:paraId="3FA70C82" w14:textId="77777777" w:rsidTr="000D4AE1">
        <w:trPr>
          <w:jc w:val="center"/>
        </w:trPr>
        <w:tc>
          <w:tcPr>
            <w:tcW w:w="1271" w:type="dxa"/>
            <w:vAlign w:val="center"/>
          </w:tcPr>
          <w:p w14:paraId="3F5222C7"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IV</w:t>
            </w:r>
          </w:p>
        </w:tc>
        <w:tc>
          <w:tcPr>
            <w:tcW w:w="8399" w:type="dxa"/>
          </w:tcPr>
          <w:p w14:paraId="4D0D083B" w14:textId="1778EE4B" w:rsidR="003E383F" w:rsidRPr="00FE69C8" w:rsidRDefault="00D333CC" w:rsidP="00B437AB">
            <w:pPr>
              <w:jc w:val="both"/>
              <w:rPr>
                <w:rFonts w:ascii="Times New Roman" w:hAnsi="Times New Roman"/>
                <w:bCs/>
                <w:sz w:val="24"/>
                <w:szCs w:val="24"/>
              </w:rPr>
            </w:pPr>
            <w:r w:rsidRPr="00FE69C8">
              <w:rPr>
                <w:rFonts w:ascii="Times New Roman" w:hAnsi="Times New Roman"/>
                <w:bCs/>
                <w:sz w:val="24"/>
                <w:szCs w:val="24"/>
              </w:rPr>
              <w:t>Comunicatul de presă – elaborarea comunicatului de presă, alegerea canalului de transmitere, tipologia comunicatelor de presă, caracteristicile lor etc.</w:t>
            </w:r>
            <w:r w:rsidR="00B437AB" w:rsidRPr="00FE69C8">
              <w:rPr>
                <w:rFonts w:ascii="Times New Roman" w:hAnsi="Times New Roman"/>
                <w:bCs/>
                <w:sz w:val="24"/>
                <w:szCs w:val="24"/>
              </w:rPr>
              <w:t>Conferință</w:t>
            </w:r>
            <w:r w:rsidRPr="00FE69C8">
              <w:rPr>
                <w:rFonts w:ascii="Times New Roman" w:hAnsi="Times New Roman"/>
                <w:bCs/>
                <w:sz w:val="24"/>
                <w:szCs w:val="24"/>
              </w:rPr>
              <w:t xml:space="preserve"> de presă – definiţia, tipologia, etapele organizării unei conferinţe. Dosarul de presă.</w:t>
            </w:r>
          </w:p>
        </w:tc>
        <w:tc>
          <w:tcPr>
            <w:tcW w:w="857" w:type="dxa"/>
            <w:vAlign w:val="center"/>
          </w:tcPr>
          <w:p w14:paraId="08019468"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2</w:t>
            </w:r>
          </w:p>
        </w:tc>
      </w:tr>
      <w:tr w:rsidR="003E383F" w:rsidRPr="00FE69C8" w14:paraId="050345E5" w14:textId="77777777" w:rsidTr="000D4AE1">
        <w:trPr>
          <w:jc w:val="center"/>
        </w:trPr>
        <w:tc>
          <w:tcPr>
            <w:tcW w:w="1271" w:type="dxa"/>
            <w:vAlign w:val="center"/>
          </w:tcPr>
          <w:p w14:paraId="0697AFF2"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V</w:t>
            </w:r>
          </w:p>
        </w:tc>
        <w:tc>
          <w:tcPr>
            <w:tcW w:w="8399" w:type="dxa"/>
            <w:vAlign w:val="center"/>
          </w:tcPr>
          <w:p w14:paraId="04458CCB" w14:textId="43BDA25E" w:rsidR="003E383F" w:rsidRPr="00FE69C8" w:rsidRDefault="00B7714F" w:rsidP="000D4AE1">
            <w:pPr>
              <w:spacing w:after="0" w:line="240" w:lineRule="auto"/>
              <w:jc w:val="both"/>
              <w:rPr>
                <w:rFonts w:ascii="Times New Roman" w:hAnsi="Times New Roman"/>
                <w:sz w:val="24"/>
                <w:szCs w:val="24"/>
              </w:rPr>
            </w:pPr>
            <w:r w:rsidRPr="00FE69C8">
              <w:rPr>
                <w:rFonts w:ascii="Times New Roman" w:hAnsi="Times New Roman"/>
                <w:bCs/>
                <w:sz w:val="24"/>
                <w:szCs w:val="24"/>
              </w:rPr>
              <w:t>Crearea de evenimente sportive – definiţia evenimentului sportiv, tipologia evenimentelor sportive, caracteristicile evenimentelor sportive, etapele esenţiale ale organizării unui eveniment sportiv, evaluarea unui eveniment sportiv.</w:t>
            </w:r>
          </w:p>
        </w:tc>
        <w:tc>
          <w:tcPr>
            <w:tcW w:w="857" w:type="dxa"/>
            <w:vAlign w:val="center"/>
          </w:tcPr>
          <w:p w14:paraId="7B36EBDC" w14:textId="71EFA3F2" w:rsidR="003E383F" w:rsidRPr="00FE69C8" w:rsidRDefault="003C4B58"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2</w:t>
            </w:r>
          </w:p>
        </w:tc>
      </w:tr>
      <w:tr w:rsidR="003E383F" w:rsidRPr="00FE69C8" w14:paraId="12E72129" w14:textId="77777777" w:rsidTr="000D4AE1">
        <w:trPr>
          <w:jc w:val="center"/>
        </w:trPr>
        <w:tc>
          <w:tcPr>
            <w:tcW w:w="1271" w:type="dxa"/>
            <w:vAlign w:val="center"/>
          </w:tcPr>
          <w:p w14:paraId="699D161D"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VI</w:t>
            </w:r>
          </w:p>
        </w:tc>
        <w:tc>
          <w:tcPr>
            <w:tcW w:w="8399" w:type="dxa"/>
            <w:vAlign w:val="center"/>
          </w:tcPr>
          <w:p w14:paraId="4A665204" w14:textId="26E150D4" w:rsidR="003E383F" w:rsidRPr="00FE69C8" w:rsidRDefault="003B0DC0" w:rsidP="000D4AE1">
            <w:pPr>
              <w:spacing w:after="0" w:line="240" w:lineRule="auto"/>
              <w:jc w:val="both"/>
              <w:rPr>
                <w:rFonts w:ascii="Times New Roman" w:hAnsi="Times New Roman"/>
                <w:sz w:val="24"/>
                <w:szCs w:val="24"/>
              </w:rPr>
            </w:pPr>
            <w:r w:rsidRPr="00FE69C8">
              <w:rPr>
                <w:rFonts w:ascii="Times New Roman" w:hAnsi="Times New Roman"/>
                <w:bCs/>
                <w:sz w:val="24"/>
                <w:szCs w:val="24"/>
              </w:rPr>
              <w:t>Gestionarea resurselor financiare, sponsorizarea, atragerea de fonduri.</w:t>
            </w:r>
          </w:p>
        </w:tc>
        <w:tc>
          <w:tcPr>
            <w:tcW w:w="857" w:type="dxa"/>
            <w:vAlign w:val="center"/>
          </w:tcPr>
          <w:p w14:paraId="52654A7B"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2</w:t>
            </w:r>
          </w:p>
        </w:tc>
      </w:tr>
      <w:tr w:rsidR="00F16691" w:rsidRPr="00FE69C8" w14:paraId="4C942D07" w14:textId="77777777" w:rsidTr="000D4AE1">
        <w:trPr>
          <w:jc w:val="center"/>
        </w:trPr>
        <w:tc>
          <w:tcPr>
            <w:tcW w:w="1271" w:type="dxa"/>
            <w:vAlign w:val="center"/>
          </w:tcPr>
          <w:p w14:paraId="3337EEF2" w14:textId="5A2EF72F" w:rsidR="00F16691" w:rsidRPr="00FE69C8" w:rsidRDefault="00F16691" w:rsidP="000D4AE1">
            <w:pPr>
              <w:spacing w:after="0" w:line="240" w:lineRule="auto"/>
              <w:jc w:val="center"/>
              <w:rPr>
                <w:rFonts w:ascii="Times New Roman" w:hAnsi="Times New Roman"/>
                <w:sz w:val="24"/>
                <w:szCs w:val="24"/>
              </w:rPr>
            </w:pPr>
            <w:r w:rsidRPr="00FE69C8">
              <w:rPr>
                <w:rFonts w:ascii="Times New Roman" w:hAnsi="Times New Roman"/>
                <w:sz w:val="24"/>
                <w:szCs w:val="24"/>
              </w:rPr>
              <w:t>VII</w:t>
            </w:r>
          </w:p>
        </w:tc>
        <w:tc>
          <w:tcPr>
            <w:tcW w:w="8399" w:type="dxa"/>
            <w:vAlign w:val="center"/>
          </w:tcPr>
          <w:p w14:paraId="03D6885E" w14:textId="1915B62E" w:rsidR="00F16691" w:rsidRPr="00FE69C8" w:rsidRDefault="00F16691" w:rsidP="000D4AE1">
            <w:pPr>
              <w:spacing w:after="0" w:line="240" w:lineRule="auto"/>
              <w:jc w:val="both"/>
              <w:rPr>
                <w:rFonts w:ascii="Times New Roman" w:hAnsi="Times New Roman"/>
                <w:bCs/>
                <w:sz w:val="24"/>
                <w:szCs w:val="24"/>
              </w:rPr>
            </w:pPr>
            <w:r w:rsidRPr="00FE69C8">
              <w:rPr>
                <w:rFonts w:ascii="Times New Roman" w:hAnsi="Times New Roman"/>
                <w:bCs/>
                <w:sz w:val="24"/>
                <w:szCs w:val="24"/>
              </w:rPr>
              <w:t>Metode manageriale utilizate în organizarea evenimentelor sportive: analiza SWOT, diagrama Gantt, metoda PERT/CPM, etc.</w:t>
            </w:r>
          </w:p>
        </w:tc>
        <w:tc>
          <w:tcPr>
            <w:tcW w:w="857" w:type="dxa"/>
            <w:vAlign w:val="center"/>
          </w:tcPr>
          <w:p w14:paraId="583A3871" w14:textId="77777777" w:rsidR="00F16691" w:rsidRPr="00FE69C8" w:rsidRDefault="00F16691" w:rsidP="000D4AE1">
            <w:pPr>
              <w:spacing w:after="0" w:line="240" w:lineRule="auto"/>
              <w:jc w:val="center"/>
              <w:rPr>
                <w:rFonts w:ascii="Times New Roman" w:hAnsi="Times New Roman"/>
                <w:b/>
                <w:bCs/>
                <w:sz w:val="24"/>
                <w:szCs w:val="24"/>
              </w:rPr>
            </w:pPr>
          </w:p>
        </w:tc>
      </w:tr>
      <w:tr w:rsidR="003E383F" w:rsidRPr="00FE69C8" w14:paraId="7860C6F8" w14:textId="77777777" w:rsidTr="000D4AE1">
        <w:trPr>
          <w:jc w:val="center"/>
        </w:trPr>
        <w:tc>
          <w:tcPr>
            <w:tcW w:w="1271" w:type="dxa"/>
          </w:tcPr>
          <w:p w14:paraId="47EFD884" w14:textId="6B90478C" w:rsidR="003E383F" w:rsidRPr="00FE69C8" w:rsidRDefault="00B437AB" w:rsidP="000D4AE1">
            <w:pPr>
              <w:spacing w:after="0" w:line="240" w:lineRule="auto"/>
              <w:rPr>
                <w:rFonts w:ascii="Times New Roman" w:hAnsi="Times New Roman"/>
                <w:sz w:val="24"/>
                <w:szCs w:val="24"/>
              </w:rPr>
            </w:pPr>
            <w:r w:rsidRPr="00FE69C8">
              <w:rPr>
                <w:rFonts w:ascii="Times New Roman" w:hAnsi="Times New Roman"/>
                <w:sz w:val="24"/>
                <w:szCs w:val="24"/>
              </w:rPr>
              <w:t xml:space="preserve">      </w:t>
            </w:r>
          </w:p>
        </w:tc>
        <w:tc>
          <w:tcPr>
            <w:tcW w:w="8399" w:type="dxa"/>
          </w:tcPr>
          <w:p w14:paraId="575229C0" w14:textId="77777777" w:rsidR="003E383F" w:rsidRPr="00FE69C8" w:rsidRDefault="003E383F" w:rsidP="000D4AE1">
            <w:pPr>
              <w:spacing w:after="0" w:line="240" w:lineRule="auto"/>
              <w:jc w:val="right"/>
              <w:rPr>
                <w:rFonts w:ascii="Times New Roman" w:hAnsi="Times New Roman"/>
                <w:b/>
                <w:sz w:val="24"/>
                <w:szCs w:val="24"/>
              </w:rPr>
            </w:pPr>
            <w:r w:rsidRPr="00FE69C8">
              <w:rPr>
                <w:rFonts w:ascii="Times New Roman" w:hAnsi="Times New Roman"/>
                <w:b/>
                <w:sz w:val="24"/>
                <w:szCs w:val="24"/>
              </w:rPr>
              <w:t>Total:</w:t>
            </w:r>
          </w:p>
        </w:tc>
        <w:tc>
          <w:tcPr>
            <w:tcW w:w="857" w:type="dxa"/>
          </w:tcPr>
          <w:p w14:paraId="061896E0" w14:textId="77777777" w:rsidR="003E383F" w:rsidRPr="00FE69C8" w:rsidRDefault="003E383F" w:rsidP="000D4AE1">
            <w:pPr>
              <w:spacing w:after="0" w:line="240" w:lineRule="auto"/>
              <w:jc w:val="center"/>
              <w:rPr>
                <w:rFonts w:ascii="Times New Roman" w:hAnsi="Times New Roman"/>
                <w:b/>
                <w:sz w:val="24"/>
                <w:szCs w:val="24"/>
              </w:rPr>
            </w:pPr>
            <w:r w:rsidRPr="00FE69C8">
              <w:rPr>
                <w:rFonts w:ascii="Times New Roman" w:hAnsi="Times New Roman"/>
                <w:b/>
                <w:sz w:val="24"/>
                <w:szCs w:val="24"/>
              </w:rPr>
              <w:t>14</w:t>
            </w:r>
          </w:p>
        </w:tc>
      </w:tr>
      <w:tr w:rsidR="003E383F" w:rsidRPr="00FE69C8" w14:paraId="510E2686" w14:textId="77777777" w:rsidTr="000D4AE1">
        <w:trPr>
          <w:jc w:val="center"/>
        </w:trPr>
        <w:tc>
          <w:tcPr>
            <w:tcW w:w="10527" w:type="dxa"/>
            <w:gridSpan w:val="3"/>
            <w:vAlign w:val="center"/>
          </w:tcPr>
          <w:p w14:paraId="33BE0FC1" w14:textId="328648B0" w:rsidR="003E383F" w:rsidRPr="00FE69C8" w:rsidRDefault="003E383F" w:rsidP="000D4AE1">
            <w:pPr>
              <w:tabs>
                <w:tab w:val="left" w:pos="523"/>
              </w:tabs>
              <w:jc w:val="both"/>
              <w:rPr>
                <w:rFonts w:ascii="Times New Roman" w:hAnsi="Times New Roman"/>
                <w:sz w:val="24"/>
                <w:szCs w:val="24"/>
              </w:rPr>
            </w:pPr>
            <w:r w:rsidRPr="00FE69C8">
              <w:rPr>
                <w:rFonts w:ascii="Times New Roman" w:hAnsi="Times New Roman"/>
                <w:sz w:val="24"/>
                <w:szCs w:val="24"/>
              </w:rPr>
              <w:t>Bibliografie</w:t>
            </w:r>
            <w:r w:rsidR="00FE69C8">
              <w:rPr>
                <w:rFonts w:ascii="Times New Roman" w:hAnsi="Times New Roman"/>
                <w:sz w:val="24"/>
                <w:szCs w:val="24"/>
              </w:rPr>
              <w:t>:</w:t>
            </w:r>
          </w:p>
          <w:p w14:paraId="6D3101E4" w14:textId="77777777" w:rsidR="00683B6A" w:rsidRPr="00FE69C8" w:rsidRDefault="003E383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lang w:val="pt-BR"/>
              </w:rPr>
              <w:t xml:space="preserve">ENACHE C., 2025, </w:t>
            </w:r>
            <w:r w:rsidR="00883CBC" w:rsidRPr="00FE69C8">
              <w:rPr>
                <w:rFonts w:ascii="Times New Roman" w:hAnsi="Times New Roman"/>
                <w:sz w:val="24"/>
                <w:szCs w:val="24"/>
                <w:lang w:val="pt-BR"/>
              </w:rPr>
              <w:t>Organizarea și conducerea evenimentelor sportive</w:t>
            </w:r>
            <w:r w:rsidRPr="00FE69C8">
              <w:rPr>
                <w:rFonts w:ascii="Times New Roman" w:hAnsi="Times New Roman"/>
                <w:sz w:val="24"/>
                <w:szCs w:val="24"/>
                <w:lang w:val="pt-BR"/>
              </w:rPr>
              <w:t>, suport de curs.</w:t>
            </w:r>
          </w:p>
          <w:p w14:paraId="7BF3DEFD" w14:textId="77777777" w:rsidR="00683B6A"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Cornescu, V., M., Mihăilescu, I., Stanciu, S., (2003) – Managementul organizaţiei, edit. All Back,</w:t>
            </w:r>
            <w:r w:rsidRPr="00FE69C8">
              <w:rPr>
                <w:rFonts w:ascii="Times New Roman" w:hAnsi="Times New Roman"/>
                <w:b/>
                <w:sz w:val="24"/>
                <w:szCs w:val="24"/>
              </w:rPr>
              <w:t xml:space="preserve"> </w:t>
            </w:r>
            <w:r w:rsidRPr="00FE69C8">
              <w:rPr>
                <w:rFonts w:ascii="Times New Roman" w:hAnsi="Times New Roman"/>
                <w:sz w:val="24"/>
                <w:szCs w:val="24"/>
              </w:rPr>
              <w:t>Bucureşti.</w:t>
            </w:r>
          </w:p>
          <w:p w14:paraId="494D5C2C" w14:textId="77777777" w:rsidR="00683B6A"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Cristea, S., (2005) – Managementul organizaţiei şcolare, ediţia a II-a, revăzută şi adăugită, edit. Didactică şi Pedagogică, R. A.,Bucureşti.</w:t>
            </w:r>
          </w:p>
          <w:p w14:paraId="0134FAAF" w14:textId="6881ABD9" w:rsidR="00683B6A"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 xml:space="preserve"> Lador, I., I., Mihăilescu, N., (2008) – Concepte specifice managementului modern în organizaţiile sportive, edit. Universităţii din Piteşti.</w:t>
            </w:r>
          </w:p>
          <w:p w14:paraId="0A5E3CE5" w14:textId="77777777" w:rsidR="00683B6A"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Mihăilescu, N., (2006) – Managementul, Marketing şi Legislaţie în activitatea sportivă, edit. Universităţii din Piteşti.</w:t>
            </w:r>
          </w:p>
          <w:p w14:paraId="50916881" w14:textId="77777777" w:rsidR="00C45A51"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Mihăilescu, N., (2008) – Managementul în sportul competiţional, edit. Universităţii din Piteşti.</w:t>
            </w:r>
          </w:p>
          <w:p w14:paraId="26CA8553" w14:textId="77777777" w:rsidR="00C45A51"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 xml:space="preserve"> Mihăilescu, N., (2008) – Organizare şi conducere în structurile sportului, edit. Universităţii din Piteşti.</w:t>
            </w:r>
          </w:p>
          <w:p w14:paraId="5F2DFCEF" w14:textId="77777777" w:rsidR="00C45A51"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Nicolescu, O., Verboncu, I., (2008) – Managementul organizaţiei, edit. Economică, Bucureşti.</w:t>
            </w:r>
          </w:p>
          <w:p w14:paraId="2836856E" w14:textId="77777777" w:rsidR="00C45A51"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 xml:space="preserve"> Oprişan, Virginia., (2002) – Marketing şi comunicare în sport, edit. Uranus.</w:t>
            </w:r>
          </w:p>
          <w:p w14:paraId="1E477263" w14:textId="77777777" w:rsidR="00C45A51" w:rsidRPr="00FE69C8" w:rsidRDefault="0066120F" w:rsidP="0066120F">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 xml:space="preserve"> Prutianu, Ştefan., (2007) – Manual de comunicare şi negociere în afaceri, editia a II-a, Polirom.</w:t>
            </w:r>
          </w:p>
          <w:p w14:paraId="3C0F3516" w14:textId="77777777" w:rsidR="004A7F7A" w:rsidRPr="00FE69C8" w:rsidRDefault="0066120F" w:rsidP="004A7F7A">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 xml:space="preserve">Turcu, Dionisie., (2003) – Marketing sportiv, edit. Psihomedia. </w:t>
            </w:r>
          </w:p>
          <w:p w14:paraId="2E3B106C" w14:textId="38EAAB4E" w:rsidR="00A33C38" w:rsidRPr="00FE69C8" w:rsidRDefault="00FC5986" w:rsidP="004A7F7A">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 xml:space="preserve">Todea, S., F., (2000) – Managementul educaţiei fizice şi sportului, edit. Fundaţiei România de Mâine </w:t>
            </w:r>
            <w:r w:rsidR="004E6D08" w:rsidRPr="00FE69C8">
              <w:rPr>
                <w:rFonts w:ascii="Times New Roman" w:hAnsi="Times New Roman"/>
                <w:sz w:val="24"/>
                <w:szCs w:val="24"/>
              </w:rPr>
              <w:t>București.</w:t>
            </w:r>
          </w:p>
          <w:p w14:paraId="187B663E" w14:textId="6092CA87" w:rsidR="00FC5986" w:rsidRPr="00FE69C8" w:rsidRDefault="0066120F" w:rsidP="004E6D08">
            <w:pPr>
              <w:pStyle w:val="ListParagraph"/>
              <w:numPr>
                <w:ilvl w:val="0"/>
                <w:numId w:val="2"/>
              </w:numPr>
              <w:jc w:val="both"/>
              <w:rPr>
                <w:rFonts w:ascii="Times New Roman" w:hAnsi="Times New Roman"/>
                <w:sz w:val="24"/>
                <w:szCs w:val="24"/>
                <w:lang w:val="pt-BR"/>
              </w:rPr>
            </w:pPr>
            <w:r w:rsidRPr="00FE69C8">
              <w:rPr>
                <w:rFonts w:ascii="Times New Roman" w:hAnsi="Times New Roman"/>
                <w:sz w:val="24"/>
                <w:szCs w:val="24"/>
              </w:rPr>
              <w:t>R</w:t>
            </w:r>
            <w:r w:rsidR="003F188E" w:rsidRPr="00FE69C8">
              <w:rPr>
                <w:rFonts w:ascii="Times New Roman" w:hAnsi="Times New Roman"/>
                <w:sz w:val="24"/>
                <w:szCs w:val="24"/>
              </w:rPr>
              <w:t>ay R.,</w:t>
            </w:r>
            <w:r w:rsidR="00F952D2" w:rsidRPr="00FE69C8">
              <w:rPr>
                <w:rFonts w:ascii="Times New Roman" w:hAnsi="Times New Roman"/>
                <w:sz w:val="24"/>
                <w:szCs w:val="24"/>
              </w:rPr>
              <w:t xml:space="preserve">– </w:t>
            </w:r>
            <w:r w:rsidR="00C2413C" w:rsidRPr="00FE69C8">
              <w:rPr>
                <w:rFonts w:ascii="Times New Roman" w:hAnsi="Times New Roman"/>
                <w:sz w:val="24"/>
                <w:szCs w:val="24"/>
              </w:rPr>
              <w:t xml:space="preserve">(1997), </w:t>
            </w:r>
            <w:r w:rsidR="00F952D2" w:rsidRPr="00FE69C8">
              <w:rPr>
                <w:rFonts w:ascii="Times New Roman" w:hAnsi="Times New Roman"/>
                <w:sz w:val="24"/>
                <w:szCs w:val="24"/>
              </w:rPr>
              <w:t>Managementul activităţilor sportive, traducere, în Buletin Informativ nr. 499-503, edit. CCPS, Bucureşti.</w:t>
            </w:r>
          </w:p>
        </w:tc>
      </w:tr>
    </w:tbl>
    <w:p w14:paraId="26E8BFE4" w14:textId="77777777" w:rsidR="003E383F" w:rsidRPr="00FE69C8" w:rsidRDefault="003E383F" w:rsidP="003E383F">
      <w:pPr>
        <w:spacing w:after="0" w:line="240" w:lineRule="auto"/>
        <w:rPr>
          <w:rFonts w:ascii="Times New Roman" w:hAnsi="Times New Roman"/>
          <w:b/>
          <w:sz w:val="24"/>
          <w:szCs w:val="24"/>
        </w:rPr>
      </w:pPr>
    </w:p>
    <w:p w14:paraId="4A16662B" w14:textId="77777777" w:rsidR="003E383F" w:rsidRPr="00FE69C8" w:rsidRDefault="003E383F" w:rsidP="003E383F">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3E383F" w:rsidRPr="00FE69C8" w14:paraId="1E09EB53" w14:textId="77777777" w:rsidTr="00FE69C8">
        <w:trPr>
          <w:trHeight w:val="310"/>
          <w:jc w:val="center"/>
        </w:trPr>
        <w:tc>
          <w:tcPr>
            <w:tcW w:w="10464" w:type="dxa"/>
            <w:gridSpan w:val="3"/>
            <w:vAlign w:val="center"/>
          </w:tcPr>
          <w:p w14:paraId="585A5F61" w14:textId="77777777" w:rsidR="003E383F" w:rsidRPr="00FE69C8" w:rsidRDefault="003E383F" w:rsidP="000D4AE1">
            <w:pPr>
              <w:spacing w:after="0" w:line="240" w:lineRule="auto"/>
              <w:rPr>
                <w:rFonts w:ascii="Times New Roman" w:hAnsi="Times New Roman"/>
                <w:b/>
                <w:bCs/>
                <w:sz w:val="24"/>
                <w:szCs w:val="24"/>
              </w:rPr>
            </w:pPr>
            <w:r w:rsidRPr="00FE69C8">
              <w:rPr>
                <w:rFonts w:ascii="Times New Roman" w:hAnsi="Times New Roman"/>
                <w:b/>
                <w:bCs/>
                <w:sz w:val="24"/>
                <w:szCs w:val="24"/>
              </w:rPr>
              <w:t>LABORATOR/ SEMINAR/PROIECT</w:t>
            </w:r>
          </w:p>
        </w:tc>
      </w:tr>
      <w:tr w:rsidR="003E383F" w:rsidRPr="00FE69C8" w14:paraId="1E78F4CE" w14:textId="77777777" w:rsidTr="00FE69C8">
        <w:trPr>
          <w:trHeight w:val="310"/>
          <w:jc w:val="center"/>
        </w:trPr>
        <w:tc>
          <w:tcPr>
            <w:tcW w:w="850" w:type="dxa"/>
            <w:vAlign w:val="center"/>
          </w:tcPr>
          <w:p w14:paraId="7D9595E2"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 xml:space="preserve">Nr. crt. </w:t>
            </w:r>
          </w:p>
        </w:tc>
        <w:tc>
          <w:tcPr>
            <w:tcW w:w="8740" w:type="dxa"/>
            <w:vAlign w:val="center"/>
          </w:tcPr>
          <w:p w14:paraId="6EA3EAEC"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Conținutul</w:t>
            </w:r>
          </w:p>
        </w:tc>
        <w:tc>
          <w:tcPr>
            <w:tcW w:w="874" w:type="dxa"/>
            <w:vAlign w:val="center"/>
          </w:tcPr>
          <w:p w14:paraId="21784843" w14:textId="77777777" w:rsidR="003E383F" w:rsidRPr="00FE69C8" w:rsidRDefault="003E383F" w:rsidP="000D4AE1">
            <w:pPr>
              <w:spacing w:after="0" w:line="240" w:lineRule="auto"/>
              <w:jc w:val="center"/>
              <w:rPr>
                <w:rFonts w:ascii="Times New Roman" w:hAnsi="Times New Roman"/>
                <w:b/>
                <w:bCs/>
                <w:sz w:val="24"/>
                <w:szCs w:val="24"/>
              </w:rPr>
            </w:pPr>
            <w:r w:rsidRPr="00FE69C8">
              <w:rPr>
                <w:rFonts w:ascii="Times New Roman" w:hAnsi="Times New Roman"/>
                <w:b/>
                <w:bCs/>
                <w:sz w:val="24"/>
                <w:szCs w:val="24"/>
              </w:rPr>
              <w:t>Nr. ore</w:t>
            </w:r>
          </w:p>
        </w:tc>
      </w:tr>
      <w:tr w:rsidR="003E383F" w:rsidRPr="00FE69C8" w14:paraId="0DC74721" w14:textId="77777777" w:rsidTr="00FE69C8">
        <w:trPr>
          <w:trHeight w:val="310"/>
          <w:jc w:val="center"/>
        </w:trPr>
        <w:tc>
          <w:tcPr>
            <w:tcW w:w="850" w:type="dxa"/>
          </w:tcPr>
          <w:p w14:paraId="21543ABC"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1.</w:t>
            </w:r>
          </w:p>
        </w:tc>
        <w:tc>
          <w:tcPr>
            <w:tcW w:w="8740" w:type="dxa"/>
            <w:vAlign w:val="center"/>
          </w:tcPr>
          <w:p w14:paraId="375E051B" w14:textId="28639E4D" w:rsidR="003E383F" w:rsidRPr="00FE69C8" w:rsidRDefault="00DC0D62" w:rsidP="000D4AE1">
            <w:pPr>
              <w:spacing w:after="0" w:line="240" w:lineRule="auto"/>
              <w:jc w:val="both"/>
              <w:rPr>
                <w:rFonts w:ascii="Times New Roman" w:hAnsi="Times New Roman"/>
                <w:sz w:val="24"/>
                <w:szCs w:val="24"/>
              </w:rPr>
            </w:pPr>
            <w:r w:rsidRPr="00FE69C8">
              <w:rPr>
                <w:rFonts w:ascii="Times New Roman" w:hAnsi="Times New Roman"/>
                <w:bCs/>
                <w:sz w:val="24"/>
                <w:szCs w:val="24"/>
              </w:rPr>
              <w:t>Organizarea unor evenimente sportive: gale sportive, competiţii sportive etc.</w:t>
            </w:r>
          </w:p>
        </w:tc>
        <w:tc>
          <w:tcPr>
            <w:tcW w:w="874" w:type="dxa"/>
            <w:vAlign w:val="center"/>
          </w:tcPr>
          <w:p w14:paraId="2CF6A93D" w14:textId="3FBAD0D5" w:rsidR="003E383F" w:rsidRPr="00FE69C8" w:rsidRDefault="00EC012D" w:rsidP="000D4AE1">
            <w:pPr>
              <w:spacing w:after="0" w:line="240" w:lineRule="auto"/>
              <w:jc w:val="center"/>
              <w:rPr>
                <w:rFonts w:ascii="Times New Roman" w:hAnsi="Times New Roman"/>
                <w:sz w:val="24"/>
                <w:szCs w:val="24"/>
              </w:rPr>
            </w:pPr>
            <w:r w:rsidRPr="00FE69C8">
              <w:rPr>
                <w:rFonts w:ascii="Times New Roman" w:hAnsi="Times New Roman"/>
                <w:sz w:val="24"/>
                <w:szCs w:val="24"/>
              </w:rPr>
              <w:t>4</w:t>
            </w:r>
          </w:p>
        </w:tc>
      </w:tr>
      <w:tr w:rsidR="003E383F" w:rsidRPr="00FE69C8" w14:paraId="57382C6E" w14:textId="77777777" w:rsidTr="00FE69C8">
        <w:trPr>
          <w:trHeight w:val="310"/>
          <w:jc w:val="center"/>
        </w:trPr>
        <w:tc>
          <w:tcPr>
            <w:tcW w:w="850" w:type="dxa"/>
          </w:tcPr>
          <w:p w14:paraId="310078C8"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2.</w:t>
            </w:r>
          </w:p>
        </w:tc>
        <w:tc>
          <w:tcPr>
            <w:tcW w:w="8740" w:type="dxa"/>
          </w:tcPr>
          <w:p w14:paraId="7A26688B" w14:textId="6D279757" w:rsidR="003E383F" w:rsidRPr="00FE69C8" w:rsidRDefault="007157B4" w:rsidP="000D4AE1">
            <w:pPr>
              <w:spacing w:after="0" w:line="240" w:lineRule="auto"/>
              <w:jc w:val="both"/>
              <w:rPr>
                <w:rFonts w:ascii="Times New Roman" w:hAnsi="Times New Roman"/>
                <w:sz w:val="24"/>
                <w:szCs w:val="24"/>
                <w:lang w:val="it-IT"/>
              </w:rPr>
            </w:pPr>
            <w:r w:rsidRPr="00FE69C8">
              <w:rPr>
                <w:rFonts w:ascii="Times New Roman" w:hAnsi="Times New Roman"/>
                <w:bCs/>
                <w:sz w:val="24"/>
                <w:szCs w:val="24"/>
              </w:rPr>
              <w:t>Simularea unei conferinţe de presă, unde studenţii au rolul unui purtător de cuvânt.</w:t>
            </w:r>
          </w:p>
        </w:tc>
        <w:tc>
          <w:tcPr>
            <w:tcW w:w="874" w:type="dxa"/>
            <w:vAlign w:val="center"/>
          </w:tcPr>
          <w:p w14:paraId="2E859F2C" w14:textId="42BA9AAA" w:rsidR="003E383F" w:rsidRPr="00FE69C8" w:rsidRDefault="00EC012D" w:rsidP="000D4AE1">
            <w:pPr>
              <w:spacing w:after="0" w:line="240" w:lineRule="auto"/>
              <w:jc w:val="center"/>
              <w:rPr>
                <w:rFonts w:ascii="Times New Roman" w:hAnsi="Times New Roman"/>
                <w:sz w:val="24"/>
                <w:szCs w:val="24"/>
              </w:rPr>
            </w:pPr>
            <w:r w:rsidRPr="00FE69C8">
              <w:rPr>
                <w:rFonts w:ascii="Times New Roman" w:hAnsi="Times New Roman"/>
                <w:sz w:val="24"/>
                <w:szCs w:val="24"/>
              </w:rPr>
              <w:t>4</w:t>
            </w:r>
          </w:p>
        </w:tc>
      </w:tr>
      <w:tr w:rsidR="003E383F" w:rsidRPr="00FE69C8" w14:paraId="57FA1AA2" w14:textId="77777777" w:rsidTr="00FE69C8">
        <w:trPr>
          <w:trHeight w:val="310"/>
          <w:jc w:val="center"/>
        </w:trPr>
        <w:tc>
          <w:tcPr>
            <w:tcW w:w="850" w:type="dxa"/>
          </w:tcPr>
          <w:p w14:paraId="210D62D0"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3.</w:t>
            </w:r>
          </w:p>
        </w:tc>
        <w:tc>
          <w:tcPr>
            <w:tcW w:w="8740" w:type="dxa"/>
            <w:vAlign w:val="center"/>
          </w:tcPr>
          <w:p w14:paraId="199479CA" w14:textId="3C92777A" w:rsidR="003E383F" w:rsidRPr="00FE69C8" w:rsidRDefault="00573DE2" w:rsidP="000D4AE1">
            <w:pPr>
              <w:spacing w:after="0" w:line="240" w:lineRule="auto"/>
              <w:jc w:val="both"/>
              <w:rPr>
                <w:rFonts w:ascii="Times New Roman" w:hAnsi="Times New Roman"/>
                <w:sz w:val="24"/>
                <w:szCs w:val="24"/>
                <w:lang w:val="pt-BR"/>
              </w:rPr>
            </w:pPr>
            <w:r w:rsidRPr="00FE69C8">
              <w:rPr>
                <w:rFonts w:ascii="Times New Roman" w:eastAsia="Calibri" w:hAnsi="Times New Roman"/>
                <w:sz w:val="24"/>
                <w:szCs w:val="24"/>
              </w:rPr>
              <w:t>Elaborarea unui protocol oficial al unui eveniment sportiv fictiv.</w:t>
            </w:r>
          </w:p>
        </w:tc>
        <w:tc>
          <w:tcPr>
            <w:tcW w:w="874" w:type="dxa"/>
            <w:vAlign w:val="center"/>
          </w:tcPr>
          <w:p w14:paraId="70110502"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2</w:t>
            </w:r>
          </w:p>
        </w:tc>
      </w:tr>
      <w:tr w:rsidR="003E383F" w:rsidRPr="00FE69C8" w14:paraId="79F8CBF7" w14:textId="77777777" w:rsidTr="00FE69C8">
        <w:trPr>
          <w:trHeight w:val="310"/>
          <w:jc w:val="center"/>
        </w:trPr>
        <w:tc>
          <w:tcPr>
            <w:tcW w:w="850" w:type="dxa"/>
          </w:tcPr>
          <w:p w14:paraId="30DC8AE6"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lastRenderedPageBreak/>
              <w:t>4.</w:t>
            </w:r>
          </w:p>
        </w:tc>
        <w:tc>
          <w:tcPr>
            <w:tcW w:w="8740" w:type="dxa"/>
          </w:tcPr>
          <w:p w14:paraId="17C96F6D" w14:textId="610D4DDE" w:rsidR="003E383F" w:rsidRPr="00FE69C8" w:rsidRDefault="009660EE" w:rsidP="000D4AE1">
            <w:pPr>
              <w:jc w:val="both"/>
              <w:rPr>
                <w:rFonts w:ascii="Times New Roman" w:hAnsi="Times New Roman"/>
                <w:sz w:val="24"/>
                <w:szCs w:val="24"/>
              </w:rPr>
            </w:pPr>
            <w:r w:rsidRPr="00FE69C8">
              <w:rPr>
                <w:rFonts w:ascii="Times New Roman" w:hAnsi="Times New Roman"/>
                <w:bCs/>
                <w:sz w:val="24"/>
                <w:szCs w:val="24"/>
              </w:rPr>
              <w:t>Utilizarea analizei SWOT, a diagramei Gantt și a metodei PERT/CPM în organizarea unui eveniment sportiv.</w:t>
            </w:r>
          </w:p>
        </w:tc>
        <w:tc>
          <w:tcPr>
            <w:tcW w:w="874" w:type="dxa"/>
            <w:vAlign w:val="center"/>
          </w:tcPr>
          <w:p w14:paraId="25C46238"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2</w:t>
            </w:r>
          </w:p>
        </w:tc>
      </w:tr>
      <w:tr w:rsidR="003E383F" w:rsidRPr="00FE69C8" w14:paraId="0EB4FED1" w14:textId="77777777" w:rsidTr="00FE69C8">
        <w:trPr>
          <w:trHeight w:val="310"/>
          <w:jc w:val="center"/>
        </w:trPr>
        <w:tc>
          <w:tcPr>
            <w:tcW w:w="850" w:type="dxa"/>
          </w:tcPr>
          <w:p w14:paraId="58B5C9D3"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5.</w:t>
            </w:r>
          </w:p>
        </w:tc>
        <w:tc>
          <w:tcPr>
            <w:tcW w:w="8740" w:type="dxa"/>
          </w:tcPr>
          <w:p w14:paraId="510C90AC" w14:textId="5D82F676" w:rsidR="003E383F" w:rsidRPr="00FE69C8" w:rsidRDefault="009D74C4" w:rsidP="000D4AE1">
            <w:pPr>
              <w:spacing w:after="0" w:line="240" w:lineRule="auto"/>
              <w:jc w:val="both"/>
              <w:rPr>
                <w:rFonts w:ascii="Times New Roman" w:hAnsi="Times New Roman"/>
                <w:sz w:val="24"/>
                <w:szCs w:val="24"/>
              </w:rPr>
            </w:pPr>
            <w:r w:rsidRPr="00FE69C8">
              <w:rPr>
                <w:rFonts w:ascii="Times New Roman" w:hAnsi="Times New Roman"/>
                <w:bCs/>
                <w:sz w:val="24"/>
                <w:szCs w:val="24"/>
              </w:rPr>
              <w:t>Lecție recapitulativă. Lecție de sinteză.</w:t>
            </w:r>
          </w:p>
        </w:tc>
        <w:tc>
          <w:tcPr>
            <w:tcW w:w="874" w:type="dxa"/>
            <w:vAlign w:val="center"/>
          </w:tcPr>
          <w:p w14:paraId="6A16FB56" w14:textId="77777777" w:rsidR="003E383F" w:rsidRPr="00FE69C8" w:rsidRDefault="003E383F" w:rsidP="000D4AE1">
            <w:pPr>
              <w:spacing w:after="0" w:line="240" w:lineRule="auto"/>
              <w:jc w:val="center"/>
              <w:rPr>
                <w:rFonts w:ascii="Times New Roman" w:hAnsi="Times New Roman"/>
                <w:sz w:val="24"/>
                <w:szCs w:val="24"/>
              </w:rPr>
            </w:pPr>
            <w:r w:rsidRPr="00FE69C8">
              <w:rPr>
                <w:rFonts w:ascii="Times New Roman" w:hAnsi="Times New Roman"/>
                <w:sz w:val="24"/>
                <w:szCs w:val="24"/>
              </w:rPr>
              <w:t>2</w:t>
            </w:r>
          </w:p>
        </w:tc>
      </w:tr>
      <w:tr w:rsidR="003E383F" w:rsidRPr="00FE69C8" w14:paraId="22904349" w14:textId="77777777" w:rsidTr="00FE69C8">
        <w:trPr>
          <w:jc w:val="center"/>
        </w:trPr>
        <w:tc>
          <w:tcPr>
            <w:tcW w:w="850" w:type="dxa"/>
          </w:tcPr>
          <w:p w14:paraId="2EEEC1C9" w14:textId="77777777" w:rsidR="003E383F" w:rsidRPr="00FE69C8" w:rsidRDefault="003E383F" w:rsidP="000D4AE1">
            <w:pPr>
              <w:spacing w:after="0" w:line="240" w:lineRule="auto"/>
              <w:rPr>
                <w:rFonts w:ascii="Times New Roman" w:hAnsi="Times New Roman"/>
                <w:sz w:val="24"/>
                <w:szCs w:val="24"/>
              </w:rPr>
            </w:pPr>
          </w:p>
        </w:tc>
        <w:tc>
          <w:tcPr>
            <w:tcW w:w="8740" w:type="dxa"/>
          </w:tcPr>
          <w:p w14:paraId="188CF9FD" w14:textId="77777777" w:rsidR="003E383F" w:rsidRPr="00FE69C8" w:rsidRDefault="003E383F" w:rsidP="000D4AE1">
            <w:pPr>
              <w:spacing w:after="0" w:line="240" w:lineRule="auto"/>
              <w:jc w:val="right"/>
              <w:rPr>
                <w:rFonts w:ascii="Times New Roman" w:hAnsi="Times New Roman"/>
                <w:b/>
                <w:sz w:val="24"/>
                <w:szCs w:val="24"/>
              </w:rPr>
            </w:pPr>
            <w:r w:rsidRPr="00FE69C8">
              <w:rPr>
                <w:rFonts w:ascii="Times New Roman" w:hAnsi="Times New Roman"/>
                <w:b/>
                <w:sz w:val="24"/>
                <w:szCs w:val="24"/>
              </w:rPr>
              <w:t>Total:</w:t>
            </w:r>
          </w:p>
        </w:tc>
        <w:tc>
          <w:tcPr>
            <w:tcW w:w="874" w:type="dxa"/>
          </w:tcPr>
          <w:p w14:paraId="735F1AB3" w14:textId="77777777" w:rsidR="003E383F" w:rsidRPr="00FE69C8" w:rsidRDefault="003E383F" w:rsidP="000D4AE1">
            <w:pPr>
              <w:spacing w:after="0" w:line="240" w:lineRule="auto"/>
              <w:jc w:val="center"/>
              <w:rPr>
                <w:rFonts w:ascii="Times New Roman" w:hAnsi="Times New Roman"/>
                <w:b/>
                <w:sz w:val="24"/>
                <w:szCs w:val="24"/>
              </w:rPr>
            </w:pPr>
            <w:r w:rsidRPr="00FE69C8">
              <w:rPr>
                <w:rFonts w:ascii="Times New Roman" w:hAnsi="Times New Roman"/>
                <w:b/>
                <w:sz w:val="24"/>
                <w:szCs w:val="24"/>
              </w:rPr>
              <w:t>14</w:t>
            </w:r>
          </w:p>
        </w:tc>
      </w:tr>
      <w:tr w:rsidR="003E383F" w:rsidRPr="00FE69C8" w14:paraId="5E37B506" w14:textId="77777777" w:rsidTr="00FE69C8">
        <w:trPr>
          <w:trHeight w:val="980"/>
          <w:jc w:val="center"/>
        </w:trPr>
        <w:tc>
          <w:tcPr>
            <w:tcW w:w="10464" w:type="dxa"/>
            <w:gridSpan w:val="3"/>
          </w:tcPr>
          <w:p w14:paraId="1371FD8C" w14:textId="247042CD" w:rsidR="003E383F" w:rsidRPr="00FE69C8" w:rsidRDefault="003E383F" w:rsidP="000D4AE1">
            <w:pPr>
              <w:spacing w:after="0" w:line="240" w:lineRule="auto"/>
              <w:jc w:val="both"/>
              <w:rPr>
                <w:rFonts w:ascii="Times New Roman" w:hAnsi="Times New Roman"/>
                <w:color w:val="000000" w:themeColor="text1"/>
                <w:sz w:val="24"/>
                <w:szCs w:val="24"/>
              </w:rPr>
            </w:pPr>
          </w:p>
          <w:p w14:paraId="607F5F71" w14:textId="719B1405" w:rsidR="00C2413C" w:rsidRPr="00FE69C8" w:rsidRDefault="00C2413C" w:rsidP="00C2413C">
            <w:pPr>
              <w:tabs>
                <w:tab w:val="left" w:pos="523"/>
              </w:tabs>
              <w:jc w:val="both"/>
              <w:rPr>
                <w:rFonts w:ascii="Times New Roman" w:hAnsi="Times New Roman"/>
                <w:sz w:val="24"/>
                <w:szCs w:val="24"/>
              </w:rPr>
            </w:pPr>
            <w:r w:rsidRPr="00FE69C8">
              <w:rPr>
                <w:rFonts w:ascii="Times New Roman" w:hAnsi="Times New Roman"/>
                <w:sz w:val="24"/>
                <w:szCs w:val="24"/>
              </w:rPr>
              <w:t>Bibliografie</w:t>
            </w:r>
            <w:r w:rsidR="00FE69C8">
              <w:rPr>
                <w:rFonts w:ascii="Times New Roman" w:hAnsi="Times New Roman"/>
                <w:sz w:val="24"/>
                <w:szCs w:val="24"/>
              </w:rPr>
              <w:t>:</w:t>
            </w:r>
          </w:p>
          <w:p w14:paraId="117D5615"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lang w:val="pt-BR"/>
              </w:rPr>
              <w:t>ENACHE C., 2025, Organizarea și conducerea evenimentelor sportive, suport de curs.</w:t>
            </w:r>
          </w:p>
          <w:p w14:paraId="105C29EA"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Cornescu, V., M., Mihăilescu, I., Stanciu, S., (2003) – Managementul organizaţiei, edit. All Back,</w:t>
            </w:r>
            <w:r w:rsidRPr="00FE69C8">
              <w:rPr>
                <w:rFonts w:ascii="Times New Roman" w:hAnsi="Times New Roman"/>
                <w:b/>
                <w:sz w:val="24"/>
                <w:szCs w:val="24"/>
              </w:rPr>
              <w:t xml:space="preserve"> </w:t>
            </w:r>
            <w:r w:rsidRPr="00FE69C8">
              <w:rPr>
                <w:rFonts w:ascii="Times New Roman" w:hAnsi="Times New Roman"/>
                <w:sz w:val="24"/>
                <w:szCs w:val="24"/>
              </w:rPr>
              <w:t>Bucureşti.</w:t>
            </w:r>
          </w:p>
          <w:p w14:paraId="3AC0B805"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Cristea, S., (2005) – Managementul organizaţiei şcolare, ediţia a II-a, revăzută şi adăugită, edit. Didactică şi Pedagogică, R. A.,Bucureşti.</w:t>
            </w:r>
          </w:p>
          <w:p w14:paraId="0E6072A2"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 xml:space="preserve"> Lador, I., I., Mihăilescu, N., (2008) – Concepte specifice managementului modern în organizaţiile sportive, edit. Universităţii din Piteşti.</w:t>
            </w:r>
          </w:p>
          <w:p w14:paraId="251A6A06"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Mihăilescu, N., (2006) – Managementul, Marketing şi Legislaţie în activitatea sportivă, edit. Universităţii din Piteşti.</w:t>
            </w:r>
          </w:p>
          <w:p w14:paraId="0162325D"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Mihăilescu, N., (2008) – Managementul în sportul competiţional, edit. Universităţii din Piteşti.</w:t>
            </w:r>
          </w:p>
          <w:p w14:paraId="2F32C685"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 xml:space="preserve"> Mihăilescu, N., (2008) – Organizare şi conducere în structurile sportului, edit. Universităţii din Piteşti.</w:t>
            </w:r>
          </w:p>
          <w:p w14:paraId="49F6A0A7"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Nicolescu, O., Verboncu, I., (2008) – Managementul organizaţiei, edit. Economică, Bucureşti.</w:t>
            </w:r>
          </w:p>
          <w:p w14:paraId="157DFED3"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 xml:space="preserve"> Oprişan, Virginia., (2002) – Marketing şi comunicare în sport, edit. Uranus.</w:t>
            </w:r>
          </w:p>
          <w:p w14:paraId="1DA59FD9" w14:textId="77777777" w:rsidR="00C2413C"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 xml:space="preserve"> Prutianu, Ştefan., (2007) – Manual de comunicare şi negociere în afaceri, editia a II-a, Polirom.</w:t>
            </w:r>
          </w:p>
          <w:p w14:paraId="19C5940C" w14:textId="77777777" w:rsidR="0006164D"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 xml:space="preserve">Turcu, Dionisie., (2003) – Marketing sportiv, edit. Psihomedia. </w:t>
            </w:r>
          </w:p>
          <w:p w14:paraId="7889EC35" w14:textId="29A77F26" w:rsidR="003E383F" w:rsidRPr="00FE69C8" w:rsidRDefault="00C2413C" w:rsidP="00FC5986">
            <w:pPr>
              <w:pStyle w:val="ListParagraph"/>
              <w:numPr>
                <w:ilvl w:val="0"/>
                <w:numId w:val="7"/>
              </w:numPr>
              <w:jc w:val="both"/>
              <w:rPr>
                <w:rFonts w:ascii="Times New Roman" w:hAnsi="Times New Roman"/>
                <w:sz w:val="24"/>
                <w:szCs w:val="24"/>
                <w:lang w:val="pt-BR"/>
              </w:rPr>
            </w:pPr>
            <w:r w:rsidRPr="00FE69C8">
              <w:rPr>
                <w:rFonts w:ascii="Times New Roman" w:hAnsi="Times New Roman"/>
                <w:sz w:val="24"/>
                <w:szCs w:val="24"/>
              </w:rPr>
              <w:t>Ray, R– (1997), Managementul activităţilor sportive, traducere, în Buletin Informativ nr. 499-503, edit. CCPS, Bucureşti</w:t>
            </w:r>
          </w:p>
        </w:tc>
      </w:tr>
    </w:tbl>
    <w:p w14:paraId="2D03A67B" w14:textId="77777777" w:rsidR="003E383F" w:rsidRPr="00FE69C8" w:rsidRDefault="003E383F" w:rsidP="003E383F">
      <w:pPr>
        <w:spacing w:after="0" w:line="240" w:lineRule="auto"/>
        <w:rPr>
          <w:rFonts w:ascii="Times New Roman" w:hAnsi="Times New Roman"/>
          <w:b/>
          <w:sz w:val="24"/>
          <w:szCs w:val="24"/>
        </w:rPr>
      </w:pPr>
    </w:p>
    <w:p w14:paraId="00167B07" w14:textId="77777777" w:rsidR="003E383F" w:rsidRPr="00FE69C8" w:rsidRDefault="003E383F" w:rsidP="003E383F">
      <w:pPr>
        <w:spacing w:after="0" w:line="240" w:lineRule="auto"/>
        <w:rPr>
          <w:rFonts w:ascii="Times New Roman" w:hAnsi="Times New Roman"/>
          <w:b/>
          <w:sz w:val="24"/>
          <w:szCs w:val="24"/>
        </w:rPr>
      </w:pPr>
      <w:r w:rsidRPr="00FE69C8">
        <w:rPr>
          <w:rFonts w:ascii="Times New Roman" w:hAnsi="Times New Roman"/>
          <w:b/>
          <w:bCs/>
          <w:sz w:val="24"/>
          <w:szCs w:val="24"/>
        </w:rPr>
        <w:t>10. Evaluare</w:t>
      </w:r>
    </w:p>
    <w:p w14:paraId="797A73D0" w14:textId="77777777" w:rsidR="003E383F" w:rsidRPr="00FE69C8" w:rsidRDefault="003E383F" w:rsidP="003E383F">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3882"/>
        <w:gridCol w:w="2016"/>
        <w:gridCol w:w="1875"/>
      </w:tblGrid>
      <w:tr w:rsidR="003E383F" w:rsidRPr="00FE69C8" w14:paraId="700CC807" w14:textId="77777777" w:rsidTr="00FE69C8">
        <w:tc>
          <w:tcPr>
            <w:tcW w:w="2683" w:type="dxa"/>
          </w:tcPr>
          <w:p w14:paraId="69B9DC36"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Tip activitate</w:t>
            </w:r>
          </w:p>
        </w:tc>
        <w:tc>
          <w:tcPr>
            <w:tcW w:w="3882" w:type="dxa"/>
            <w:shd w:val="clear" w:color="auto" w:fill="D9D9D9" w:themeFill="background1" w:themeFillShade="D9"/>
          </w:tcPr>
          <w:p w14:paraId="1A41EF97" w14:textId="77777777" w:rsidR="003E383F" w:rsidRPr="00FE69C8" w:rsidRDefault="003E383F" w:rsidP="000D4AE1">
            <w:pPr>
              <w:spacing w:after="0" w:line="240" w:lineRule="auto"/>
              <w:ind w:left="46" w:right="-154"/>
              <w:rPr>
                <w:rFonts w:ascii="Times New Roman" w:hAnsi="Times New Roman"/>
                <w:sz w:val="24"/>
                <w:szCs w:val="24"/>
              </w:rPr>
            </w:pPr>
            <w:r w:rsidRPr="00FE69C8">
              <w:rPr>
                <w:rFonts w:ascii="Times New Roman" w:hAnsi="Times New Roman"/>
                <w:sz w:val="24"/>
                <w:szCs w:val="24"/>
              </w:rPr>
              <w:t>10.1 Criterii de evaluare</w:t>
            </w:r>
          </w:p>
        </w:tc>
        <w:tc>
          <w:tcPr>
            <w:tcW w:w="2016" w:type="dxa"/>
          </w:tcPr>
          <w:p w14:paraId="6E9143E0"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10.2 Metode de evaluare</w:t>
            </w:r>
          </w:p>
        </w:tc>
        <w:tc>
          <w:tcPr>
            <w:tcW w:w="1875" w:type="dxa"/>
          </w:tcPr>
          <w:p w14:paraId="55E5E847"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10.3 Pondere din nota finală</w:t>
            </w:r>
          </w:p>
        </w:tc>
      </w:tr>
      <w:tr w:rsidR="00FE69C8" w:rsidRPr="00FE69C8" w14:paraId="03CEE166" w14:textId="77777777" w:rsidTr="00420F69">
        <w:trPr>
          <w:trHeight w:val="848"/>
        </w:trPr>
        <w:tc>
          <w:tcPr>
            <w:tcW w:w="2683" w:type="dxa"/>
          </w:tcPr>
          <w:p w14:paraId="3562A563" w14:textId="77777777" w:rsidR="00FE69C8" w:rsidRPr="00FE69C8" w:rsidRDefault="00FE69C8" w:rsidP="000D4AE1">
            <w:pPr>
              <w:spacing w:after="0" w:line="240" w:lineRule="auto"/>
              <w:rPr>
                <w:rFonts w:ascii="Times New Roman" w:hAnsi="Times New Roman"/>
                <w:sz w:val="24"/>
                <w:szCs w:val="24"/>
              </w:rPr>
            </w:pPr>
            <w:r w:rsidRPr="00FE69C8">
              <w:rPr>
                <w:rFonts w:ascii="Times New Roman" w:hAnsi="Times New Roman"/>
                <w:sz w:val="24"/>
                <w:szCs w:val="24"/>
              </w:rPr>
              <w:t>10.4 Curs</w:t>
            </w:r>
          </w:p>
        </w:tc>
        <w:tc>
          <w:tcPr>
            <w:tcW w:w="3882" w:type="dxa"/>
            <w:shd w:val="clear" w:color="auto" w:fill="D9D9D9" w:themeFill="background1" w:themeFillShade="D9"/>
          </w:tcPr>
          <w:p w14:paraId="246F8FB9" w14:textId="77777777" w:rsidR="00FE69C8" w:rsidRPr="00FE69C8" w:rsidRDefault="00FE69C8" w:rsidP="000D4AE1">
            <w:pPr>
              <w:spacing w:after="0" w:line="240" w:lineRule="auto"/>
              <w:rPr>
                <w:rFonts w:ascii="Times New Roman" w:hAnsi="Times New Roman"/>
                <w:sz w:val="24"/>
                <w:szCs w:val="24"/>
              </w:rPr>
            </w:pPr>
            <w:r w:rsidRPr="00FE69C8">
              <w:rPr>
                <w:rFonts w:ascii="Times New Roman" w:hAnsi="Times New Roman"/>
                <w:sz w:val="24"/>
                <w:szCs w:val="24"/>
              </w:rPr>
              <w:t>Evaluarea cunoştinţelor legată de problematica abordată în curs.</w:t>
            </w:r>
          </w:p>
        </w:tc>
        <w:tc>
          <w:tcPr>
            <w:tcW w:w="2016" w:type="dxa"/>
          </w:tcPr>
          <w:p w14:paraId="66E96DFE" w14:textId="77777777" w:rsidR="00FE69C8" w:rsidRPr="00FE69C8" w:rsidRDefault="00FE69C8" w:rsidP="000D4AE1">
            <w:pPr>
              <w:spacing w:after="0" w:line="240" w:lineRule="auto"/>
              <w:rPr>
                <w:rFonts w:ascii="Times New Roman" w:hAnsi="Times New Roman"/>
                <w:i/>
                <w:iCs/>
                <w:sz w:val="24"/>
                <w:szCs w:val="24"/>
              </w:rPr>
            </w:pPr>
            <w:r w:rsidRPr="00FE69C8">
              <w:rPr>
                <w:rFonts w:ascii="Times New Roman" w:hAnsi="Times New Roman"/>
                <w:i/>
                <w:iCs/>
                <w:sz w:val="24"/>
                <w:szCs w:val="24"/>
              </w:rPr>
              <w:t xml:space="preserve">Examen oral </w:t>
            </w:r>
          </w:p>
        </w:tc>
        <w:tc>
          <w:tcPr>
            <w:tcW w:w="1875" w:type="dxa"/>
          </w:tcPr>
          <w:p w14:paraId="242D958C" w14:textId="6D4893BD" w:rsidR="00FE69C8" w:rsidRPr="00FE69C8" w:rsidRDefault="00FE69C8" w:rsidP="000D4AE1">
            <w:pPr>
              <w:spacing w:after="0" w:line="240" w:lineRule="auto"/>
              <w:jc w:val="center"/>
              <w:rPr>
                <w:rFonts w:ascii="Times New Roman" w:hAnsi="Times New Roman"/>
                <w:sz w:val="24"/>
                <w:szCs w:val="24"/>
              </w:rPr>
            </w:pPr>
            <w:r>
              <w:rPr>
                <w:rFonts w:ascii="Times New Roman" w:hAnsi="Times New Roman"/>
                <w:sz w:val="24"/>
                <w:szCs w:val="24"/>
              </w:rPr>
              <w:t>50</w:t>
            </w:r>
          </w:p>
        </w:tc>
      </w:tr>
      <w:tr w:rsidR="003E383F" w:rsidRPr="00FE69C8" w14:paraId="7A333CF4" w14:textId="77777777" w:rsidTr="00FE69C8">
        <w:trPr>
          <w:trHeight w:val="135"/>
        </w:trPr>
        <w:tc>
          <w:tcPr>
            <w:tcW w:w="2683" w:type="dxa"/>
            <w:vMerge w:val="restart"/>
          </w:tcPr>
          <w:p w14:paraId="25D69643" w14:textId="77777777" w:rsidR="003E383F" w:rsidRPr="00FE69C8" w:rsidRDefault="003E383F" w:rsidP="000D4AE1">
            <w:pPr>
              <w:spacing w:after="0" w:line="240" w:lineRule="auto"/>
              <w:ind w:right="-150"/>
              <w:rPr>
                <w:rFonts w:ascii="Times New Roman" w:hAnsi="Times New Roman"/>
                <w:sz w:val="24"/>
                <w:szCs w:val="24"/>
              </w:rPr>
            </w:pPr>
            <w:r w:rsidRPr="00FE69C8">
              <w:rPr>
                <w:rFonts w:ascii="Times New Roman" w:hAnsi="Times New Roman"/>
                <w:sz w:val="24"/>
                <w:szCs w:val="24"/>
              </w:rPr>
              <w:t>10.5 Seminar/laborator/proiect</w:t>
            </w:r>
          </w:p>
        </w:tc>
        <w:tc>
          <w:tcPr>
            <w:tcW w:w="3882" w:type="dxa"/>
            <w:shd w:val="clear" w:color="auto" w:fill="D9D9D9" w:themeFill="background1" w:themeFillShade="D9"/>
          </w:tcPr>
          <w:p w14:paraId="344F5824" w14:textId="10C2707B" w:rsidR="003E383F" w:rsidRPr="00FE69C8" w:rsidRDefault="003E383F" w:rsidP="000D4AE1">
            <w:pPr>
              <w:rPr>
                <w:rFonts w:ascii="Times New Roman" w:hAnsi="Times New Roman"/>
                <w:sz w:val="24"/>
                <w:szCs w:val="24"/>
              </w:rPr>
            </w:pPr>
            <w:r w:rsidRPr="00FE69C8">
              <w:rPr>
                <w:rFonts w:ascii="Times New Roman" w:hAnsi="Times New Roman"/>
                <w:sz w:val="24"/>
                <w:szCs w:val="24"/>
              </w:rPr>
              <w:t>activitatea participat</w:t>
            </w:r>
            <w:r w:rsidR="00FE69C8">
              <w:rPr>
                <w:rFonts w:ascii="Times New Roman" w:hAnsi="Times New Roman"/>
                <w:sz w:val="24"/>
                <w:szCs w:val="24"/>
              </w:rPr>
              <w:t xml:space="preserve">ivă la lucrările de seminar </w:t>
            </w:r>
          </w:p>
          <w:p w14:paraId="62F521B6" w14:textId="77777777" w:rsidR="003E383F" w:rsidRPr="00FE69C8" w:rsidRDefault="003E383F" w:rsidP="000D4AE1">
            <w:pPr>
              <w:spacing w:after="0" w:line="240" w:lineRule="auto"/>
              <w:rPr>
                <w:rFonts w:ascii="Times New Roman" w:hAnsi="Times New Roman"/>
                <w:sz w:val="24"/>
                <w:szCs w:val="24"/>
              </w:rPr>
            </w:pPr>
          </w:p>
        </w:tc>
        <w:tc>
          <w:tcPr>
            <w:tcW w:w="2016" w:type="dxa"/>
          </w:tcPr>
          <w:p w14:paraId="711B2BA4" w14:textId="77777777" w:rsidR="003E383F" w:rsidRPr="00FE69C8" w:rsidRDefault="003E383F" w:rsidP="000D4AE1">
            <w:pPr>
              <w:spacing w:after="0" w:line="240" w:lineRule="auto"/>
              <w:rPr>
                <w:rFonts w:ascii="Times New Roman" w:hAnsi="Times New Roman"/>
                <w:sz w:val="24"/>
                <w:szCs w:val="24"/>
              </w:rPr>
            </w:pPr>
          </w:p>
        </w:tc>
        <w:tc>
          <w:tcPr>
            <w:tcW w:w="1875" w:type="dxa"/>
          </w:tcPr>
          <w:p w14:paraId="3A661B54" w14:textId="2918F978" w:rsidR="003E383F" w:rsidRPr="00FE69C8" w:rsidRDefault="00FE69C8" w:rsidP="000D4AE1">
            <w:pPr>
              <w:spacing w:after="0" w:line="240" w:lineRule="auto"/>
              <w:jc w:val="center"/>
              <w:rPr>
                <w:rFonts w:ascii="Times New Roman" w:hAnsi="Times New Roman"/>
                <w:sz w:val="24"/>
                <w:szCs w:val="24"/>
              </w:rPr>
            </w:pPr>
            <w:r>
              <w:rPr>
                <w:rFonts w:ascii="Times New Roman" w:hAnsi="Times New Roman"/>
                <w:sz w:val="24"/>
                <w:szCs w:val="24"/>
              </w:rPr>
              <w:t>20</w:t>
            </w:r>
          </w:p>
        </w:tc>
      </w:tr>
      <w:tr w:rsidR="003E383F" w:rsidRPr="00FE69C8" w14:paraId="573ED1ED" w14:textId="77777777" w:rsidTr="00FE69C8">
        <w:trPr>
          <w:trHeight w:val="135"/>
        </w:trPr>
        <w:tc>
          <w:tcPr>
            <w:tcW w:w="2683" w:type="dxa"/>
            <w:vMerge/>
          </w:tcPr>
          <w:p w14:paraId="1AB65BDF" w14:textId="77777777" w:rsidR="003E383F" w:rsidRPr="00FE69C8" w:rsidRDefault="003E383F" w:rsidP="000D4AE1">
            <w:pPr>
              <w:spacing w:after="0" w:line="240" w:lineRule="auto"/>
              <w:ind w:right="-150"/>
              <w:rPr>
                <w:rFonts w:ascii="Times New Roman" w:hAnsi="Times New Roman"/>
                <w:sz w:val="24"/>
                <w:szCs w:val="24"/>
              </w:rPr>
            </w:pPr>
          </w:p>
        </w:tc>
        <w:tc>
          <w:tcPr>
            <w:tcW w:w="3882" w:type="dxa"/>
            <w:shd w:val="clear" w:color="auto" w:fill="D9D9D9" w:themeFill="background1" w:themeFillShade="D9"/>
          </w:tcPr>
          <w:p w14:paraId="60EF3DF8" w14:textId="7BE2CE21" w:rsidR="003E383F" w:rsidRPr="00FE69C8" w:rsidRDefault="003E383F" w:rsidP="000D4AE1">
            <w:pPr>
              <w:rPr>
                <w:rFonts w:ascii="Times New Roman" w:hAnsi="Times New Roman"/>
                <w:sz w:val="24"/>
                <w:szCs w:val="24"/>
              </w:rPr>
            </w:pPr>
            <w:r w:rsidRPr="00FE69C8">
              <w:rPr>
                <w:rFonts w:ascii="Times New Roman" w:hAnsi="Times New Roman"/>
                <w:sz w:val="24"/>
                <w:szCs w:val="24"/>
              </w:rPr>
              <w:t>eval</w:t>
            </w:r>
            <w:r w:rsidR="00FE69C8">
              <w:rPr>
                <w:rFonts w:ascii="Times New Roman" w:hAnsi="Times New Roman"/>
                <w:sz w:val="24"/>
                <w:szCs w:val="24"/>
              </w:rPr>
              <w:t>uări periodice/teme de casă</w:t>
            </w:r>
          </w:p>
          <w:p w14:paraId="552949A1" w14:textId="77777777" w:rsidR="003E383F" w:rsidRPr="00FE69C8" w:rsidRDefault="003E383F" w:rsidP="000D4AE1">
            <w:pPr>
              <w:rPr>
                <w:rFonts w:ascii="Times New Roman" w:hAnsi="Times New Roman"/>
                <w:sz w:val="24"/>
                <w:szCs w:val="24"/>
              </w:rPr>
            </w:pPr>
          </w:p>
        </w:tc>
        <w:tc>
          <w:tcPr>
            <w:tcW w:w="2016" w:type="dxa"/>
          </w:tcPr>
          <w:p w14:paraId="2BFA8CF7" w14:textId="77777777" w:rsidR="003E383F" w:rsidRPr="00FE69C8" w:rsidRDefault="003E383F" w:rsidP="000D4AE1">
            <w:pPr>
              <w:spacing w:after="0" w:line="240" w:lineRule="auto"/>
              <w:rPr>
                <w:rFonts w:ascii="Times New Roman" w:hAnsi="Times New Roman"/>
                <w:sz w:val="24"/>
                <w:szCs w:val="24"/>
              </w:rPr>
            </w:pPr>
          </w:p>
        </w:tc>
        <w:tc>
          <w:tcPr>
            <w:tcW w:w="1875" w:type="dxa"/>
          </w:tcPr>
          <w:p w14:paraId="45FEB3A6" w14:textId="7F716EC4" w:rsidR="003E383F" w:rsidRPr="00FE69C8" w:rsidRDefault="00FE69C8" w:rsidP="000D4AE1">
            <w:pPr>
              <w:spacing w:after="0" w:line="240" w:lineRule="auto"/>
              <w:jc w:val="center"/>
              <w:rPr>
                <w:rFonts w:ascii="Times New Roman" w:hAnsi="Times New Roman"/>
                <w:sz w:val="24"/>
                <w:szCs w:val="24"/>
              </w:rPr>
            </w:pPr>
            <w:r>
              <w:rPr>
                <w:rFonts w:ascii="Times New Roman" w:hAnsi="Times New Roman"/>
                <w:sz w:val="24"/>
                <w:szCs w:val="24"/>
              </w:rPr>
              <w:t>30</w:t>
            </w:r>
          </w:p>
        </w:tc>
      </w:tr>
      <w:tr w:rsidR="003E383F" w:rsidRPr="00FE69C8" w14:paraId="7BEA2B6E" w14:textId="77777777" w:rsidTr="000D4AE1">
        <w:tc>
          <w:tcPr>
            <w:tcW w:w="10456" w:type="dxa"/>
            <w:gridSpan w:val="4"/>
          </w:tcPr>
          <w:p w14:paraId="20085D26" w14:textId="77777777" w:rsidR="003E383F" w:rsidRPr="00FE69C8" w:rsidRDefault="003E383F" w:rsidP="000D4AE1">
            <w:pPr>
              <w:spacing w:after="0" w:line="240" w:lineRule="auto"/>
              <w:rPr>
                <w:rFonts w:ascii="Times New Roman" w:hAnsi="Times New Roman"/>
                <w:sz w:val="24"/>
                <w:szCs w:val="24"/>
              </w:rPr>
            </w:pPr>
            <w:r w:rsidRPr="00FE69C8">
              <w:rPr>
                <w:rFonts w:ascii="Times New Roman" w:hAnsi="Times New Roman"/>
                <w:sz w:val="24"/>
                <w:szCs w:val="24"/>
              </w:rPr>
              <w:t>10.6 Condiții de promovare</w:t>
            </w:r>
          </w:p>
        </w:tc>
      </w:tr>
      <w:tr w:rsidR="00FE69C8" w:rsidRPr="00FE69C8" w14:paraId="1D0C7F32" w14:textId="77777777" w:rsidTr="000D4AE1">
        <w:tc>
          <w:tcPr>
            <w:tcW w:w="10456" w:type="dxa"/>
            <w:gridSpan w:val="4"/>
          </w:tcPr>
          <w:p w14:paraId="7E3A48EC" w14:textId="1332AC22" w:rsidR="00FE69C8" w:rsidRPr="00FE69C8" w:rsidRDefault="00FE69C8" w:rsidP="000D4AE1">
            <w:pPr>
              <w:spacing w:after="0" w:line="240" w:lineRule="auto"/>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319F8769" w14:textId="4A321B9A" w:rsidR="003E383F" w:rsidRPr="00FE69C8" w:rsidRDefault="003E383F" w:rsidP="003E383F">
      <w:pPr>
        <w:spacing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FE69C8" w:rsidRPr="00591654" w14:paraId="7781E2B4" w14:textId="77777777" w:rsidTr="007144B7">
        <w:trPr>
          <w:trHeight w:val="501"/>
        </w:trPr>
        <w:tc>
          <w:tcPr>
            <w:tcW w:w="1843" w:type="dxa"/>
          </w:tcPr>
          <w:p w14:paraId="7FDC7C49" w14:textId="77777777" w:rsidR="00FE69C8" w:rsidRDefault="00FE69C8" w:rsidP="00584AC8">
            <w:pPr>
              <w:spacing w:after="0" w:line="240" w:lineRule="auto"/>
              <w:rPr>
                <w:rFonts w:ascii="Times New Roman" w:hAnsi="Times New Roman"/>
                <w:sz w:val="24"/>
                <w:szCs w:val="24"/>
              </w:rPr>
            </w:pPr>
            <w:r w:rsidRPr="00591654">
              <w:rPr>
                <w:rFonts w:ascii="Times New Roman" w:hAnsi="Times New Roman"/>
                <w:sz w:val="24"/>
                <w:szCs w:val="24"/>
              </w:rPr>
              <w:t xml:space="preserve">Data </w:t>
            </w:r>
            <w:proofErr w:type="spellStart"/>
            <w:r w:rsidRPr="00591654">
              <w:rPr>
                <w:rFonts w:ascii="Times New Roman" w:hAnsi="Times New Roman"/>
                <w:sz w:val="24"/>
                <w:szCs w:val="24"/>
              </w:rPr>
              <w:t>completării</w:t>
            </w:r>
            <w:proofErr w:type="spellEnd"/>
          </w:p>
          <w:p w14:paraId="4898E724" w14:textId="77777777" w:rsidR="00FE69C8" w:rsidRPr="00591654" w:rsidRDefault="00FE69C8" w:rsidP="00584AC8">
            <w:pPr>
              <w:spacing w:after="0" w:line="240" w:lineRule="auto"/>
              <w:rPr>
                <w:rFonts w:ascii="Times New Roman" w:hAnsi="Times New Roman"/>
                <w:sz w:val="24"/>
                <w:szCs w:val="24"/>
              </w:rPr>
            </w:pPr>
            <w:r>
              <w:rPr>
                <w:rFonts w:ascii="Times New Roman" w:hAnsi="Times New Roman"/>
                <w:sz w:val="24"/>
                <w:szCs w:val="24"/>
              </w:rPr>
              <w:t>28.09.2025</w:t>
            </w:r>
          </w:p>
        </w:tc>
        <w:tc>
          <w:tcPr>
            <w:tcW w:w="3933" w:type="dxa"/>
          </w:tcPr>
          <w:p w14:paraId="2BDE9066" w14:textId="77777777" w:rsidR="00FE69C8" w:rsidRDefault="00FE69C8" w:rsidP="00584AC8">
            <w:pPr>
              <w:spacing w:after="0" w:line="240" w:lineRule="auto"/>
              <w:rPr>
                <w:rFonts w:ascii="Times New Roman" w:hAnsi="Times New Roman"/>
                <w:sz w:val="24"/>
                <w:szCs w:val="24"/>
              </w:rPr>
            </w:pPr>
            <w:r>
              <w:rPr>
                <w:rFonts w:ascii="Times New Roman" w:hAnsi="Times New Roman"/>
                <w:sz w:val="24"/>
                <w:szCs w:val="24"/>
              </w:rPr>
              <w:t>Titular de curs</w:t>
            </w:r>
          </w:p>
          <w:p w14:paraId="2CE83C33" w14:textId="6C5C92C2" w:rsidR="00FE69C8" w:rsidRPr="00591654" w:rsidRDefault="00FE69C8" w:rsidP="00584AC8">
            <w:pPr>
              <w:spacing w:after="0" w:line="240" w:lineRule="auto"/>
              <w:rPr>
                <w:rFonts w:ascii="Times New Roman" w:hAnsi="Times New Roman"/>
                <w:sz w:val="24"/>
                <w:szCs w:val="24"/>
              </w:rPr>
            </w:pPr>
            <w:r>
              <w:rPr>
                <w:rFonts w:ascii="Times New Roman" w:hAnsi="Times New Roman"/>
                <w:sz w:val="24"/>
                <w:szCs w:val="24"/>
              </w:rPr>
              <w:t>Enache Carmen</w:t>
            </w:r>
          </w:p>
        </w:tc>
        <w:tc>
          <w:tcPr>
            <w:tcW w:w="3461" w:type="dxa"/>
          </w:tcPr>
          <w:p w14:paraId="01523635" w14:textId="77777777" w:rsidR="00FE69C8" w:rsidRDefault="00FE69C8" w:rsidP="00584AC8">
            <w:pPr>
              <w:spacing w:after="0" w:line="240" w:lineRule="auto"/>
              <w:rPr>
                <w:rFonts w:ascii="Times New Roman" w:hAnsi="Times New Roman"/>
                <w:sz w:val="24"/>
                <w:szCs w:val="24"/>
              </w:rPr>
            </w:pPr>
            <w:r w:rsidRPr="00591654">
              <w:rPr>
                <w:rFonts w:ascii="Times New Roman" w:hAnsi="Times New Roman"/>
                <w:sz w:val="24"/>
                <w:szCs w:val="24"/>
              </w:rPr>
              <w:t xml:space="preserve">Titular(ii) de </w:t>
            </w:r>
            <w:proofErr w:type="spellStart"/>
            <w:r w:rsidRPr="00591654">
              <w:rPr>
                <w:rFonts w:ascii="Times New Roman" w:hAnsi="Times New Roman"/>
                <w:sz w:val="24"/>
                <w:szCs w:val="24"/>
              </w:rPr>
              <w:t>aplicații</w:t>
            </w:r>
            <w:proofErr w:type="spellEnd"/>
          </w:p>
          <w:p w14:paraId="645A4E7C" w14:textId="3FD6E2D5" w:rsidR="00FE69C8" w:rsidRPr="00591654" w:rsidRDefault="00FE69C8" w:rsidP="00584AC8">
            <w:pPr>
              <w:spacing w:after="0" w:line="240" w:lineRule="auto"/>
              <w:rPr>
                <w:rFonts w:ascii="Times New Roman" w:hAnsi="Times New Roman"/>
                <w:sz w:val="24"/>
                <w:szCs w:val="24"/>
              </w:rPr>
            </w:pPr>
            <w:proofErr w:type="spellStart"/>
            <w:r>
              <w:rPr>
                <w:rFonts w:ascii="Times New Roman" w:hAnsi="Times New Roman"/>
                <w:sz w:val="24"/>
                <w:szCs w:val="24"/>
              </w:rPr>
              <w:t>Butnariu</w:t>
            </w:r>
            <w:proofErr w:type="spellEnd"/>
            <w:r>
              <w:rPr>
                <w:rFonts w:ascii="Times New Roman" w:hAnsi="Times New Roman"/>
                <w:sz w:val="24"/>
                <w:szCs w:val="24"/>
              </w:rPr>
              <w:t xml:space="preserve"> </w:t>
            </w:r>
            <w:proofErr w:type="spellStart"/>
            <w:r>
              <w:rPr>
                <w:rFonts w:ascii="Times New Roman" w:hAnsi="Times New Roman"/>
                <w:sz w:val="24"/>
                <w:szCs w:val="24"/>
              </w:rPr>
              <w:t>Mihaela</w:t>
            </w:r>
            <w:proofErr w:type="spellEnd"/>
          </w:p>
        </w:tc>
      </w:tr>
      <w:tr w:rsidR="00FE69C8" w:rsidRPr="00591654" w14:paraId="515BF3EB" w14:textId="77777777" w:rsidTr="007144B7">
        <w:trPr>
          <w:trHeight w:val="481"/>
        </w:trPr>
        <w:tc>
          <w:tcPr>
            <w:tcW w:w="1843" w:type="dxa"/>
          </w:tcPr>
          <w:p w14:paraId="4CE316AA" w14:textId="77777777" w:rsidR="00FE69C8" w:rsidRPr="00591654" w:rsidRDefault="00FE69C8" w:rsidP="00584AC8">
            <w:pPr>
              <w:spacing w:after="0" w:line="240" w:lineRule="auto"/>
              <w:rPr>
                <w:rFonts w:ascii="Times New Roman" w:hAnsi="Times New Roman"/>
                <w:sz w:val="24"/>
                <w:szCs w:val="24"/>
              </w:rPr>
            </w:pPr>
          </w:p>
        </w:tc>
        <w:tc>
          <w:tcPr>
            <w:tcW w:w="3933" w:type="dxa"/>
            <w:tcBorders>
              <w:bottom w:val="single" w:sz="4" w:space="0" w:color="auto"/>
            </w:tcBorders>
          </w:tcPr>
          <w:p w14:paraId="3EE95A97" w14:textId="31A37192" w:rsidR="00FE69C8" w:rsidRPr="00591654" w:rsidRDefault="00FE69C8" w:rsidP="00584AC8">
            <w:pPr>
              <w:spacing w:after="0" w:line="240" w:lineRule="auto"/>
              <w:rPr>
                <w:rFonts w:ascii="Times New Roman" w:hAnsi="Times New Roman"/>
                <w:sz w:val="24"/>
                <w:szCs w:val="24"/>
              </w:rPr>
            </w:pPr>
            <w:r>
              <w:rPr>
                <w:rFonts w:ascii="Times New Roman" w:hAnsi="Times New Roman"/>
                <w:sz w:val="24"/>
                <w:szCs w:val="24"/>
              </w:rPr>
              <w:t xml:space="preserve">    </w:t>
            </w:r>
            <w:r w:rsidR="00584AC8">
              <w:rPr>
                <w:rFonts w:ascii="Times New Roman" w:hAnsi="Times New Roman"/>
                <w:sz w:val="24"/>
                <w:szCs w:val="24"/>
              </w:rPr>
              <w:t xml:space="preserve">    </w:t>
            </w:r>
          </w:p>
        </w:tc>
        <w:tc>
          <w:tcPr>
            <w:tcW w:w="3461" w:type="dxa"/>
            <w:tcBorders>
              <w:bottom w:val="single" w:sz="4" w:space="0" w:color="auto"/>
            </w:tcBorders>
          </w:tcPr>
          <w:p w14:paraId="19451CBD" w14:textId="77777777" w:rsidR="00FE69C8" w:rsidRDefault="00FE69C8" w:rsidP="00584AC8">
            <w:pPr>
              <w:spacing w:after="0" w:line="240" w:lineRule="auto"/>
              <w:rPr>
                <w:rFonts w:ascii="Times New Roman" w:hAnsi="Times New Roman"/>
                <w:sz w:val="24"/>
                <w:szCs w:val="24"/>
              </w:rPr>
            </w:pPr>
          </w:p>
          <w:p w14:paraId="0B6C35E3" w14:textId="77777777" w:rsidR="00FE69C8" w:rsidRPr="00591654" w:rsidRDefault="00FE69C8" w:rsidP="00584AC8">
            <w:pPr>
              <w:spacing w:after="0" w:line="240" w:lineRule="auto"/>
              <w:rPr>
                <w:rFonts w:ascii="Times New Roman" w:hAnsi="Times New Roman"/>
                <w:sz w:val="24"/>
                <w:szCs w:val="24"/>
              </w:rPr>
            </w:pPr>
          </w:p>
        </w:tc>
      </w:tr>
      <w:tr w:rsidR="00FE69C8" w:rsidRPr="00591654" w14:paraId="001B24BC" w14:textId="77777777" w:rsidTr="007144B7">
        <w:trPr>
          <w:trHeight w:val="250"/>
        </w:trPr>
        <w:tc>
          <w:tcPr>
            <w:tcW w:w="1843" w:type="dxa"/>
          </w:tcPr>
          <w:p w14:paraId="4FA96FE3" w14:textId="77777777" w:rsidR="00FE69C8" w:rsidRPr="00591654" w:rsidRDefault="00FE69C8" w:rsidP="00584AC8">
            <w:pPr>
              <w:spacing w:after="0" w:line="240" w:lineRule="auto"/>
              <w:rPr>
                <w:rFonts w:ascii="Times New Roman" w:hAnsi="Times New Roman"/>
                <w:sz w:val="24"/>
                <w:szCs w:val="24"/>
              </w:rPr>
            </w:pPr>
          </w:p>
        </w:tc>
        <w:tc>
          <w:tcPr>
            <w:tcW w:w="3933" w:type="dxa"/>
            <w:tcBorders>
              <w:top w:val="single" w:sz="4" w:space="0" w:color="auto"/>
            </w:tcBorders>
          </w:tcPr>
          <w:p w14:paraId="3236386C" w14:textId="77777777" w:rsidR="00FE69C8" w:rsidRPr="00591654" w:rsidRDefault="00FE69C8" w:rsidP="00584AC8">
            <w:pPr>
              <w:spacing w:after="0" w:line="240" w:lineRule="auto"/>
              <w:rPr>
                <w:rFonts w:ascii="Times New Roman" w:hAnsi="Times New Roman"/>
                <w:sz w:val="24"/>
                <w:szCs w:val="24"/>
              </w:rPr>
            </w:pPr>
          </w:p>
        </w:tc>
        <w:tc>
          <w:tcPr>
            <w:tcW w:w="3461" w:type="dxa"/>
            <w:tcBorders>
              <w:top w:val="single" w:sz="4" w:space="0" w:color="auto"/>
            </w:tcBorders>
          </w:tcPr>
          <w:p w14:paraId="651F62B8" w14:textId="77777777" w:rsidR="00FE69C8" w:rsidRPr="00591654" w:rsidRDefault="00FE69C8" w:rsidP="00584AC8">
            <w:pPr>
              <w:spacing w:after="0" w:line="240" w:lineRule="auto"/>
              <w:rPr>
                <w:rFonts w:ascii="Times New Roman" w:hAnsi="Times New Roman"/>
                <w:sz w:val="24"/>
                <w:szCs w:val="24"/>
              </w:rPr>
            </w:pPr>
          </w:p>
        </w:tc>
      </w:tr>
      <w:tr w:rsidR="00FE69C8" w:rsidRPr="00591654" w14:paraId="5C581C35" w14:textId="77777777" w:rsidTr="007144B7">
        <w:trPr>
          <w:trHeight w:val="1264"/>
        </w:trPr>
        <w:tc>
          <w:tcPr>
            <w:tcW w:w="1843" w:type="dxa"/>
          </w:tcPr>
          <w:p w14:paraId="2C5CE563" w14:textId="77777777" w:rsidR="00FE69C8" w:rsidRDefault="00FE69C8" w:rsidP="00584AC8">
            <w:pPr>
              <w:spacing w:after="0" w:line="240" w:lineRule="auto"/>
              <w:rPr>
                <w:rFonts w:ascii="Times New Roman" w:hAnsi="Times New Roman"/>
                <w:sz w:val="24"/>
                <w:szCs w:val="24"/>
              </w:rPr>
            </w:pPr>
            <w:r w:rsidRPr="00591654">
              <w:rPr>
                <w:rFonts w:ascii="Times New Roman" w:hAnsi="Times New Roman"/>
                <w:sz w:val="24"/>
                <w:szCs w:val="24"/>
              </w:rPr>
              <w:t xml:space="preserve">Data </w:t>
            </w:r>
            <w:proofErr w:type="spellStart"/>
            <w:r w:rsidRPr="00591654">
              <w:rPr>
                <w:rFonts w:ascii="Times New Roman" w:hAnsi="Times New Roman"/>
                <w:sz w:val="24"/>
                <w:szCs w:val="24"/>
              </w:rPr>
              <w:t>avizării</w:t>
            </w:r>
            <w:proofErr w:type="spellEnd"/>
            <w:r w:rsidRPr="00591654">
              <w:rPr>
                <w:rFonts w:ascii="Times New Roman" w:hAnsi="Times New Roman"/>
                <w:sz w:val="24"/>
                <w:szCs w:val="24"/>
              </w:rPr>
              <w:t xml:space="preserve"> </w:t>
            </w:r>
            <w:proofErr w:type="spellStart"/>
            <w:r w:rsidRPr="00591654">
              <w:rPr>
                <w:rFonts w:ascii="Times New Roman" w:hAnsi="Times New Roman"/>
                <w:sz w:val="24"/>
                <w:szCs w:val="24"/>
              </w:rPr>
              <w:t>în</w:t>
            </w:r>
            <w:proofErr w:type="spellEnd"/>
            <w:r w:rsidRPr="00591654">
              <w:rPr>
                <w:rFonts w:ascii="Times New Roman" w:hAnsi="Times New Roman"/>
                <w:sz w:val="24"/>
                <w:szCs w:val="24"/>
              </w:rPr>
              <w:t xml:space="preserve"> </w:t>
            </w:r>
            <w:proofErr w:type="spellStart"/>
            <w:r w:rsidRPr="00591654">
              <w:rPr>
                <w:rFonts w:ascii="Times New Roman" w:hAnsi="Times New Roman"/>
                <w:sz w:val="24"/>
                <w:szCs w:val="24"/>
              </w:rPr>
              <w:t>departament</w:t>
            </w:r>
            <w:proofErr w:type="spellEnd"/>
          </w:p>
          <w:p w14:paraId="02D8DD70" w14:textId="77777777" w:rsidR="00FE69C8" w:rsidRPr="00591654" w:rsidRDefault="00FE69C8" w:rsidP="00584AC8">
            <w:pPr>
              <w:spacing w:after="0" w:line="240" w:lineRule="auto"/>
              <w:rPr>
                <w:rFonts w:ascii="Times New Roman" w:hAnsi="Times New Roman"/>
                <w:sz w:val="24"/>
                <w:szCs w:val="24"/>
              </w:rPr>
            </w:pPr>
            <w:r>
              <w:rPr>
                <w:rFonts w:ascii="Times New Roman" w:hAnsi="Times New Roman"/>
                <w:sz w:val="24"/>
                <w:szCs w:val="24"/>
              </w:rPr>
              <w:t>29.09.2025</w:t>
            </w:r>
          </w:p>
        </w:tc>
        <w:tc>
          <w:tcPr>
            <w:tcW w:w="7394" w:type="dxa"/>
            <w:gridSpan w:val="2"/>
          </w:tcPr>
          <w:p w14:paraId="54B3C4B6" w14:textId="77777777" w:rsidR="00FE69C8" w:rsidRPr="00591654" w:rsidRDefault="00FE69C8" w:rsidP="00584AC8">
            <w:pPr>
              <w:spacing w:after="0" w:line="240" w:lineRule="auto"/>
              <w:rPr>
                <w:rFonts w:ascii="Times New Roman" w:hAnsi="Times New Roman"/>
                <w:color w:val="196B24" w:themeColor="accent3"/>
                <w:sz w:val="24"/>
                <w:szCs w:val="24"/>
              </w:rPr>
            </w:pPr>
            <w:r w:rsidRPr="00591654">
              <w:rPr>
                <w:rFonts w:ascii="Times New Roman" w:hAnsi="Times New Roman"/>
                <w:sz w:val="24"/>
                <w:szCs w:val="24"/>
              </w:rPr>
              <w:t xml:space="preserve">Director de </w:t>
            </w:r>
            <w:proofErr w:type="spellStart"/>
            <w:r w:rsidRPr="00591654">
              <w:rPr>
                <w:rFonts w:ascii="Times New Roman" w:hAnsi="Times New Roman"/>
                <w:sz w:val="24"/>
                <w:szCs w:val="24"/>
              </w:rPr>
              <w:t>departament</w:t>
            </w:r>
            <w:proofErr w:type="spellEnd"/>
          </w:p>
          <w:p w14:paraId="0F8E6EB6" w14:textId="52B215F7" w:rsidR="00FE69C8" w:rsidRDefault="00FE69C8" w:rsidP="00584AC8">
            <w:pPr>
              <w:spacing w:after="0" w:line="240" w:lineRule="auto"/>
              <w:rPr>
                <w:rFonts w:ascii="Times New Roman" w:hAnsi="Times New Roman"/>
                <w:sz w:val="24"/>
                <w:szCs w:val="24"/>
              </w:rPr>
            </w:pPr>
            <w:proofErr w:type="spellStart"/>
            <w:r w:rsidRPr="00591654">
              <w:rPr>
                <w:rFonts w:ascii="Times New Roman" w:hAnsi="Times New Roman"/>
                <w:sz w:val="24"/>
                <w:szCs w:val="24"/>
              </w:rPr>
              <w:t>Liviu</w:t>
            </w:r>
            <w:proofErr w:type="spellEnd"/>
            <w:r w:rsidRPr="00591654">
              <w:rPr>
                <w:rFonts w:ascii="Times New Roman" w:hAnsi="Times New Roman"/>
                <w:sz w:val="24"/>
                <w:szCs w:val="24"/>
              </w:rPr>
              <w:t xml:space="preserve"> Emanuel </w:t>
            </w:r>
            <w:proofErr w:type="spellStart"/>
            <w:r w:rsidRPr="00591654">
              <w:rPr>
                <w:rFonts w:ascii="Times New Roman" w:hAnsi="Times New Roman"/>
                <w:sz w:val="24"/>
                <w:szCs w:val="24"/>
              </w:rPr>
              <w:t>Mihăilescu</w:t>
            </w:r>
            <w:proofErr w:type="spellEnd"/>
            <w:r w:rsidRPr="00591654">
              <w:rPr>
                <w:rFonts w:ascii="Times New Roman" w:hAnsi="Times New Roman"/>
                <w:sz w:val="24"/>
                <w:szCs w:val="24"/>
              </w:rPr>
              <w:t xml:space="preserve"> </w:t>
            </w:r>
          </w:p>
          <w:p w14:paraId="6639F882" w14:textId="77777777" w:rsidR="00FE69C8" w:rsidRDefault="00FE69C8" w:rsidP="00584AC8">
            <w:pPr>
              <w:spacing w:after="0" w:line="240" w:lineRule="auto"/>
              <w:rPr>
                <w:rFonts w:ascii="Times New Roman" w:hAnsi="Times New Roman"/>
                <w:sz w:val="24"/>
                <w:szCs w:val="24"/>
              </w:rPr>
            </w:pPr>
          </w:p>
          <w:p w14:paraId="58FF7C80" w14:textId="77777777" w:rsidR="00FE69C8" w:rsidRPr="00591654" w:rsidRDefault="00FE69C8" w:rsidP="00584AC8">
            <w:pPr>
              <w:spacing w:after="0" w:line="240" w:lineRule="auto"/>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FE69C8" w:rsidRPr="00591654" w14:paraId="25CB7E97" w14:textId="77777777" w:rsidTr="007144B7">
        <w:trPr>
          <w:trHeight w:val="250"/>
        </w:trPr>
        <w:tc>
          <w:tcPr>
            <w:tcW w:w="1843" w:type="dxa"/>
          </w:tcPr>
          <w:p w14:paraId="3B3EF1B3" w14:textId="77777777" w:rsidR="00FE69C8" w:rsidRPr="00591654" w:rsidRDefault="00FE69C8" w:rsidP="00584AC8">
            <w:pPr>
              <w:spacing w:after="0" w:line="240" w:lineRule="auto"/>
              <w:rPr>
                <w:rFonts w:ascii="Times New Roman" w:hAnsi="Times New Roman"/>
                <w:sz w:val="24"/>
                <w:szCs w:val="24"/>
              </w:rPr>
            </w:pPr>
          </w:p>
        </w:tc>
        <w:tc>
          <w:tcPr>
            <w:tcW w:w="7394" w:type="dxa"/>
            <w:gridSpan w:val="2"/>
          </w:tcPr>
          <w:p w14:paraId="78CB2EB3" w14:textId="77777777" w:rsidR="00FE69C8" w:rsidRPr="00591654" w:rsidRDefault="00FE69C8" w:rsidP="00584AC8">
            <w:pPr>
              <w:spacing w:after="0" w:line="240" w:lineRule="auto"/>
              <w:rPr>
                <w:rFonts w:ascii="Times New Roman" w:hAnsi="Times New Roman"/>
                <w:sz w:val="24"/>
                <w:szCs w:val="24"/>
              </w:rPr>
            </w:pPr>
          </w:p>
        </w:tc>
      </w:tr>
      <w:tr w:rsidR="00FE69C8" w:rsidRPr="00591654" w14:paraId="72930F47" w14:textId="77777777" w:rsidTr="007144B7">
        <w:trPr>
          <w:trHeight w:val="1144"/>
        </w:trPr>
        <w:tc>
          <w:tcPr>
            <w:tcW w:w="1843" w:type="dxa"/>
          </w:tcPr>
          <w:p w14:paraId="0AC4408C" w14:textId="77777777" w:rsidR="00FE69C8" w:rsidRPr="00591654" w:rsidRDefault="00FE69C8" w:rsidP="00584AC8">
            <w:pPr>
              <w:spacing w:after="0" w:line="240" w:lineRule="auto"/>
              <w:rPr>
                <w:rFonts w:ascii="Times New Roman" w:hAnsi="Times New Roman"/>
                <w:sz w:val="24"/>
                <w:szCs w:val="24"/>
              </w:rPr>
            </w:pPr>
            <w:r w:rsidRPr="00591654">
              <w:rPr>
                <w:rFonts w:ascii="Times New Roman" w:hAnsi="Times New Roman"/>
                <w:sz w:val="24"/>
                <w:szCs w:val="24"/>
              </w:rPr>
              <w:t xml:space="preserve">Data </w:t>
            </w:r>
            <w:proofErr w:type="spellStart"/>
            <w:r w:rsidRPr="00591654">
              <w:rPr>
                <w:rFonts w:ascii="Times New Roman" w:hAnsi="Times New Roman"/>
                <w:sz w:val="24"/>
                <w:szCs w:val="24"/>
              </w:rPr>
              <w:t>aprobării</w:t>
            </w:r>
            <w:proofErr w:type="spellEnd"/>
            <w:r w:rsidRPr="00591654">
              <w:rPr>
                <w:rFonts w:ascii="Times New Roman" w:hAnsi="Times New Roman"/>
                <w:sz w:val="24"/>
                <w:szCs w:val="24"/>
              </w:rPr>
              <w:t xml:space="preserve"> </w:t>
            </w:r>
            <w:proofErr w:type="spellStart"/>
            <w:r w:rsidRPr="00591654">
              <w:rPr>
                <w:rFonts w:ascii="Times New Roman" w:hAnsi="Times New Roman"/>
                <w:sz w:val="24"/>
                <w:szCs w:val="24"/>
              </w:rPr>
              <w:t>în</w:t>
            </w:r>
            <w:proofErr w:type="spellEnd"/>
            <w:r w:rsidRPr="00591654">
              <w:rPr>
                <w:rFonts w:ascii="Times New Roman" w:hAnsi="Times New Roman"/>
                <w:sz w:val="24"/>
                <w:szCs w:val="24"/>
              </w:rPr>
              <w:t xml:space="preserve"> </w:t>
            </w:r>
            <w:proofErr w:type="spellStart"/>
            <w:r w:rsidRPr="00591654">
              <w:rPr>
                <w:rFonts w:ascii="Times New Roman" w:hAnsi="Times New Roman"/>
                <w:sz w:val="24"/>
                <w:szCs w:val="24"/>
              </w:rPr>
              <w:t>Consiliul</w:t>
            </w:r>
            <w:proofErr w:type="spellEnd"/>
            <w:r w:rsidRPr="00591654">
              <w:rPr>
                <w:rFonts w:ascii="Times New Roman" w:hAnsi="Times New Roman"/>
                <w:sz w:val="24"/>
                <w:szCs w:val="24"/>
              </w:rPr>
              <w:t xml:space="preserve"> </w:t>
            </w:r>
            <w:proofErr w:type="spellStart"/>
            <w:r w:rsidRPr="00591654">
              <w:rPr>
                <w:rFonts w:ascii="Times New Roman" w:hAnsi="Times New Roman"/>
                <w:sz w:val="24"/>
                <w:szCs w:val="24"/>
              </w:rPr>
              <w:t>Facultății</w:t>
            </w:r>
            <w:proofErr w:type="spellEnd"/>
          </w:p>
          <w:p w14:paraId="25ECFE99" w14:textId="77777777" w:rsidR="00FE69C8" w:rsidRPr="00591654" w:rsidRDefault="00FE69C8" w:rsidP="00584AC8">
            <w:pPr>
              <w:spacing w:after="0" w:line="240" w:lineRule="auto"/>
              <w:rPr>
                <w:rFonts w:ascii="Times New Roman" w:hAnsi="Times New Roman"/>
                <w:sz w:val="24"/>
                <w:szCs w:val="24"/>
              </w:rPr>
            </w:pPr>
            <w:r>
              <w:rPr>
                <w:rFonts w:ascii="Times New Roman" w:hAnsi="Times New Roman"/>
                <w:sz w:val="24"/>
                <w:szCs w:val="24"/>
              </w:rPr>
              <w:t>29.09.2025</w:t>
            </w:r>
          </w:p>
        </w:tc>
        <w:tc>
          <w:tcPr>
            <w:tcW w:w="7394" w:type="dxa"/>
            <w:gridSpan w:val="2"/>
            <w:tcBorders>
              <w:bottom w:val="single" w:sz="4" w:space="0" w:color="auto"/>
            </w:tcBorders>
          </w:tcPr>
          <w:p w14:paraId="0FEFEEDB" w14:textId="77777777" w:rsidR="00FE69C8" w:rsidRPr="00591654" w:rsidRDefault="00FE69C8" w:rsidP="00584AC8">
            <w:pPr>
              <w:spacing w:after="0" w:line="240" w:lineRule="auto"/>
              <w:rPr>
                <w:rFonts w:ascii="Times New Roman" w:hAnsi="Times New Roman"/>
                <w:sz w:val="24"/>
                <w:szCs w:val="24"/>
              </w:rPr>
            </w:pPr>
            <w:proofErr w:type="spellStart"/>
            <w:r w:rsidRPr="00591654">
              <w:rPr>
                <w:rFonts w:ascii="Times New Roman" w:hAnsi="Times New Roman"/>
                <w:sz w:val="24"/>
                <w:szCs w:val="24"/>
              </w:rPr>
              <w:t>Decan</w:t>
            </w:r>
            <w:proofErr w:type="spellEnd"/>
          </w:p>
          <w:p w14:paraId="02AAEEAD" w14:textId="1E549285" w:rsidR="00FE69C8" w:rsidRPr="00591654" w:rsidRDefault="00FE69C8" w:rsidP="00584AC8">
            <w:pPr>
              <w:spacing w:after="0" w:line="240" w:lineRule="auto"/>
              <w:rPr>
                <w:rFonts w:ascii="Times New Roman" w:hAnsi="Times New Roman"/>
                <w:sz w:val="24"/>
                <w:szCs w:val="24"/>
              </w:rPr>
            </w:pPr>
            <w:r w:rsidRPr="00591654">
              <w:rPr>
                <w:rFonts w:ascii="Times New Roman" w:hAnsi="Times New Roman"/>
                <w:sz w:val="24"/>
                <w:szCs w:val="24"/>
              </w:rPr>
              <w:t>Julien Leonard FLEANCU</w:t>
            </w:r>
          </w:p>
        </w:tc>
      </w:tr>
    </w:tbl>
    <w:p w14:paraId="7E8FDA84" w14:textId="77777777" w:rsidR="003E383F" w:rsidRPr="00FE69C8" w:rsidRDefault="003E383F" w:rsidP="003E383F">
      <w:pPr>
        <w:spacing w:line="240" w:lineRule="auto"/>
        <w:rPr>
          <w:rFonts w:ascii="Times New Roman" w:hAnsi="Times New Roman"/>
          <w:sz w:val="24"/>
          <w:szCs w:val="24"/>
        </w:rPr>
      </w:pPr>
    </w:p>
    <w:p w14:paraId="0FFD3FA2" w14:textId="77777777" w:rsidR="003E383F" w:rsidRPr="00FE69C8" w:rsidRDefault="003E383F">
      <w:pPr>
        <w:rPr>
          <w:rFonts w:ascii="Times New Roman" w:hAnsi="Times New Roman"/>
          <w:sz w:val="24"/>
          <w:szCs w:val="24"/>
        </w:rPr>
      </w:pPr>
    </w:p>
    <w:sectPr w:rsidR="003E383F" w:rsidRPr="00FE69C8" w:rsidSect="003E383F">
      <w:headerReference w:type="default" r:id="rId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3D193" w14:textId="77777777" w:rsidR="00DB7424" w:rsidRDefault="00DB7424" w:rsidP="003E383F">
      <w:pPr>
        <w:spacing w:after="0" w:line="240" w:lineRule="auto"/>
      </w:pPr>
      <w:r>
        <w:separator/>
      </w:r>
    </w:p>
  </w:endnote>
  <w:endnote w:type="continuationSeparator" w:id="0">
    <w:p w14:paraId="49CC91CF" w14:textId="77777777" w:rsidR="00DB7424" w:rsidRDefault="00DB7424" w:rsidP="003E3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EB52E" w14:textId="77777777" w:rsidR="00DB7424" w:rsidRDefault="00DB7424" w:rsidP="003E383F">
      <w:pPr>
        <w:spacing w:after="0" w:line="240" w:lineRule="auto"/>
      </w:pPr>
      <w:r>
        <w:separator/>
      </w:r>
    </w:p>
  </w:footnote>
  <w:footnote w:type="continuationSeparator" w:id="0">
    <w:p w14:paraId="264FDCFE" w14:textId="77777777" w:rsidR="00DB7424" w:rsidRDefault="00DB7424" w:rsidP="003E3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3E383F" w:rsidRPr="00504204" w14:paraId="29CE9A84" w14:textId="77777777" w:rsidTr="00CC1D4A">
      <w:trPr>
        <w:trHeight w:val="998"/>
      </w:trPr>
      <w:tc>
        <w:tcPr>
          <w:tcW w:w="600" w:type="pct"/>
          <w:vAlign w:val="center"/>
        </w:tcPr>
        <w:p w14:paraId="2B432303" w14:textId="77777777" w:rsidR="003E383F" w:rsidRPr="00504204" w:rsidRDefault="003E383F" w:rsidP="00563549">
          <w:pPr>
            <w:pStyle w:val="Header"/>
            <w:spacing w:after="0"/>
          </w:pPr>
          <w:r>
            <w:rPr>
              <w:noProof/>
              <w:lang w:val="en-US"/>
            </w:rPr>
            <w:drawing>
              <wp:anchor distT="0" distB="0" distL="114300" distR="114300" simplePos="0" relativeHeight="251659264" behindDoc="1" locked="0" layoutInCell="1" allowOverlap="1" wp14:anchorId="34AA1827" wp14:editId="7C6D6B6D">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49A2F432" w14:textId="77777777" w:rsidR="003E383F" w:rsidRPr="001249D6" w:rsidRDefault="003E383F" w:rsidP="00D27462">
          <w:pPr>
            <w:pStyle w:val="Header"/>
            <w:spacing w:after="0" w:line="240" w:lineRule="auto"/>
            <w:jc w:val="center"/>
            <w:rPr>
              <w:rFonts w:ascii="Arial" w:hAnsi="Arial" w:cs="Arial"/>
              <w:b/>
              <w:sz w:val="20"/>
              <w:szCs w:val="20"/>
            </w:rPr>
          </w:pPr>
        </w:p>
        <w:p w14:paraId="0B7EEE4B" w14:textId="77777777" w:rsidR="003E383F" w:rsidRPr="00504204" w:rsidRDefault="003E383F"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1F887BB4" w14:textId="77777777" w:rsidR="003E383F" w:rsidRPr="00A97B4B" w:rsidRDefault="003E383F"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Educație fizică și Informatică</w:t>
          </w:r>
        </w:p>
      </w:tc>
      <w:tc>
        <w:tcPr>
          <w:tcW w:w="668" w:type="pct"/>
          <w:vAlign w:val="center"/>
        </w:tcPr>
        <w:p w14:paraId="51FE74AB" w14:textId="77777777" w:rsidR="003E383F" w:rsidRPr="00504204" w:rsidRDefault="003E383F" w:rsidP="00D27462">
          <w:pPr>
            <w:pStyle w:val="Header"/>
            <w:spacing w:after="0"/>
            <w:jc w:val="center"/>
          </w:pPr>
          <w:r>
            <w:rPr>
              <w:rFonts w:ascii="Arial" w:hAnsi="Arial" w:cs="Arial"/>
              <w:noProof/>
              <w:sz w:val="18"/>
              <w:szCs w:val="20"/>
              <w:lang w:val="en-US"/>
            </w:rPr>
            <w:drawing>
              <wp:inline distT="0" distB="0" distL="0" distR="0" wp14:anchorId="0CBF3DF2" wp14:editId="1FB81E72">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760A7DFC" w14:textId="77777777" w:rsidR="003E383F" w:rsidRDefault="003E383F"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54DA7"/>
    <w:multiLevelType w:val="hybridMultilevel"/>
    <w:tmpl w:val="7526C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AA2F0C"/>
    <w:multiLevelType w:val="hybridMultilevel"/>
    <w:tmpl w:val="7526C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FFA36E7"/>
    <w:multiLevelType w:val="hybridMultilevel"/>
    <w:tmpl w:val="BAE204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A4F2540"/>
    <w:multiLevelType w:val="hybridMultilevel"/>
    <w:tmpl w:val="7526C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357D8A"/>
    <w:multiLevelType w:val="hybridMultilevel"/>
    <w:tmpl w:val="BAE20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83F"/>
    <w:rsid w:val="00027D6D"/>
    <w:rsid w:val="00032290"/>
    <w:rsid w:val="0006164D"/>
    <w:rsid w:val="000E200E"/>
    <w:rsid w:val="002814E7"/>
    <w:rsid w:val="00283EBE"/>
    <w:rsid w:val="003B00DA"/>
    <w:rsid w:val="003B0DC0"/>
    <w:rsid w:val="003C4B58"/>
    <w:rsid w:val="003E383F"/>
    <w:rsid w:val="003E5BAB"/>
    <w:rsid w:val="003F188E"/>
    <w:rsid w:val="00446366"/>
    <w:rsid w:val="004824E1"/>
    <w:rsid w:val="00492EE3"/>
    <w:rsid w:val="004A7F7A"/>
    <w:rsid w:val="004D4874"/>
    <w:rsid w:val="004E5903"/>
    <w:rsid w:val="004E6D08"/>
    <w:rsid w:val="00512F29"/>
    <w:rsid w:val="00543C89"/>
    <w:rsid w:val="00571566"/>
    <w:rsid w:val="00573DE2"/>
    <w:rsid w:val="00584AC8"/>
    <w:rsid w:val="0062371D"/>
    <w:rsid w:val="00631077"/>
    <w:rsid w:val="00646E3C"/>
    <w:rsid w:val="0066120F"/>
    <w:rsid w:val="00683B6A"/>
    <w:rsid w:val="006B35C2"/>
    <w:rsid w:val="007157B4"/>
    <w:rsid w:val="00723B08"/>
    <w:rsid w:val="007778AC"/>
    <w:rsid w:val="00883CBC"/>
    <w:rsid w:val="00924185"/>
    <w:rsid w:val="009660EE"/>
    <w:rsid w:val="009A5CB2"/>
    <w:rsid w:val="009D74C4"/>
    <w:rsid w:val="00A33C38"/>
    <w:rsid w:val="00AD7DE8"/>
    <w:rsid w:val="00B437AB"/>
    <w:rsid w:val="00B7714F"/>
    <w:rsid w:val="00BC1617"/>
    <w:rsid w:val="00C2413C"/>
    <w:rsid w:val="00C45A51"/>
    <w:rsid w:val="00C64D97"/>
    <w:rsid w:val="00D333CC"/>
    <w:rsid w:val="00D536EF"/>
    <w:rsid w:val="00DB7424"/>
    <w:rsid w:val="00DC0D62"/>
    <w:rsid w:val="00E32D31"/>
    <w:rsid w:val="00EA4B67"/>
    <w:rsid w:val="00EC012D"/>
    <w:rsid w:val="00EE0DD5"/>
    <w:rsid w:val="00F06D9D"/>
    <w:rsid w:val="00F139F5"/>
    <w:rsid w:val="00F16691"/>
    <w:rsid w:val="00F7772B"/>
    <w:rsid w:val="00F952D2"/>
    <w:rsid w:val="00FC5986"/>
    <w:rsid w:val="00FE69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EC922"/>
  <w15:chartTrackingRefBased/>
  <w15:docId w15:val="{5E1AEB8E-9EA0-49E2-989C-E3DD7DAC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83F"/>
    <w:pPr>
      <w:spacing w:after="200" w:line="276" w:lineRule="auto"/>
    </w:pPr>
    <w:rPr>
      <w:rFonts w:ascii="Calibri" w:eastAsia="Times New Roman" w:hAnsi="Calibri" w:cs="Times New Roman"/>
      <w:kern w:val="0"/>
      <w:sz w:val="22"/>
      <w:szCs w:val="22"/>
      <w14:ligatures w14:val="none"/>
    </w:rPr>
  </w:style>
  <w:style w:type="paragraph" w:styleId="Heading1">
    <w:name w:val="heading 1"/>
    <w:basedOn w:val="Normal"/>
    <w:next w:val="Normal"/>
    <w:link w:val="Heading1Char"/>
    <w:uiPriority w:val="9"/>
    <w:qFormat/>
    <w:rsid w:val="003E38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38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3E38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38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38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38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38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38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38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8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38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3E38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38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38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38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38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38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383F"/>
    <w:rPr>
      <w:rFonts w:eastAsiaTheme="majorEastAsia" w:cstheme="majorBidi"/>
      <w:color w:val="272727" w:themeColor="text1" w:themeTint="D8"/>
    </w:rPr>
  </w:style>
  <w:style w:type="paragraph" w:styleId="Title">
    <w:name w:val="Title"/>
    <w:basedOn w:val="Normal"/>
    <w:next w:val="Normal"/>
    <w:link w:val="TitleChar"/>
    <w:uiPriority w:val="10"/>
    <w:qFormat/>
    <w:rsid w:val="003E38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38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38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38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383F"/>
    <w:pPr>
      <w:spacing w:before="160"/>
      <w:jc w:val="center"/>
    </w:pPr>
    <w:rPr>
      <w:i/>
      <w:iCs/>
      <w:color w:val="404040" w:themeColor="text1" w:themeTint="BF"/>
    </w:rPr>
  </w:style>
  <w:style w:type="character" w:customStyle="1" w:styleId="QuoteChar">
    <w:name w:val="Quote Char"/>
    <w:basedOn w:val="DefaultParagraphFont"/>
    <w:link w:val="Quote"/>
    <w:uiPriority w:val="29"/>
    <w:rsid w:val="003E383F"/>
    <w:rPr>
      <w:i/>
      <w:iCs/>
      <w:color w:val="404040" w:themeColor="text1" w:themeTint="BF"/>
    </w:rPr>
  </w:style>
  <w:style w:type="paragraph" w:styleId="ListParagraph">
    <w:name w:val="List Paragraph"/>
    <w:basedOn w:val="Normal"/>
    <w:uiPriority w:val="34"/>
    <w:qFormat/>
    <w:rsid w:val="003E383F"/>
    <w:pPr>
      <w:ind w:left="720"/>
      <w:contextualSpacing/>
    </w:pPr>
  </w:style>
  <w:style w:type="character" w:styleId="IntenseEmphasis">
    <w:name w:val="Intense Emphasis"/>
    <w:basedOn w:val="DefaultParagraphFont"/>
    <w:uiPriority w:val="21"/>
    <w:qFormat/>
    <w:rsid w:val="003E383F"/>
    <w:rPr>
      <w:i/>
      <w:iCs/>
      <w:color w:val="0F4761" w:themeColor="accent1" w:themeShade="BF"/>
    </w:rPr>
  </w:style>
  <w:style w:type="paragraph" w:styleId="IntenseQuote">
    <w:name w:val="Intense Quote"/>
    <w:basedOn w:val="Normal"/>
    <w:next w:val="Normal"/>
    <w:link w:val="IntenseQuoteChar"/>
    <w:uiPriority w:val="30"/>
    <w:qFormat/>
    <w:rsid w:val="003E38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383F"/>
    <w:rPr>
      <w:i/>
      <w:iCs/>
      <w:color w:val="0F4761" w:themeColor="accent1" w:themeShade="BF"/>
    </w:rPr>
  </w:style>
  <w:style w:type="character" w:styleId="IntenseReference">
    <w:name w:val="Intense Reference"/>
    <w:basedOn w:val="DefaultParagraphFont"/>
    <w:uiPriority w:val="32"/>
    <w:qFormat/>
    <w:rsid w:val="003E383F"/>
    <w:rPr>
      <w:b/>
      <w:bCs/>
      <w:smallCaps/>
      <w:color w:val="0F4761" w:themeColor="accent1" w:themeShade="BF"/>
      <w:spacing w:val="5"/>
    </w:rPr>
  </w:style>
  <w:style w:type="table" w:styleId="TableGrid">
    <w:name w:val="Table Grid"/>
    <w:basedOn w:val="TableNormal"/>
    <w:uiPriority w:val="99"/>
    <w:rsid w:val="003E383F"/>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E383F"/>
    <w:pPr>
      <w:tabs>
        <w:tab w:val="center" w:pos="4680"/>
        <w:tab w:val="right" w:pos="9360"/>
      </w:tabs>
    </w:pPr>
  </w:style>
  <w:style w:type="character" w:customStyle="1" w:styleId="HeaderChar">
    <w:name w:val="Header Char"/>
    <w:basedOn w:val="DefaultParagraphFont"/>
    <w:link w:val="Header"/>
    <w:rsid w:val="003E383F"/>
    <w:rPr>
      <w:rFonts w:ascii="Calibri" w:eastAsia="Times New Roman" w:hAnsi="Calibri" w:cs="Times New Roman"/>
      <w:kern w:val="0"/>
      <w:sz w:val="22"/>
      <w:szCs w:val="22"/>
      <w14:ligatures w14:val="none"/>
    </w:rPr>
  </w:style>
  <w:style w:type="paragraph" w:styleId="FootnoteText">
    <w:name w:val="footnote text"/>
    <w:basedOn w:val="Normal"/>
    <w:link w:val="FootnoteTextChar"/>
    <w:uiPriority w:val="99"/>
    <w:semiHidden/>
    <w:unhideWhenUsed/>
    <w:rsid w:val="003E38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383F"/>
    <w:rPr>
      <w:rFonts w:ascii="Calibri" w:eastAsia="Times New Roman" w:hAnsi="Calibri" w:cs="Times New Roman"/>
      <w:kern w:val="0"/>
      <w:sz w:val="20"/>
      <w:szCs w:val="20"/>
      <w14:ligatures w14:val="none"/>
    </w:rPr>
  </w:style>
  <w:style w:type="character" w:styleId="FootnoteReference">
    <w:name w:val="footnote reference"/>
    <w:basedOn w:val="DefaultParagraphFont"/>
    <w:uiPriority w:val="99"/>
    <w:semiHidden/>
    <w:unhideWhenUsed/>
    <w:rsid w:val="003E383F"/>
    <w:rPr>
      <w:vertAlign w:val="superscript"/>
    </w:rPr>
  </w:style>
  <w:style w:type="paragraph" w:styleId="NormalWeb">
    <w:name w:val="Normal (Web)"/>
    <w:basedOn w:val="Normal"/>
    <w:uiPriority w:val="99"/>
    <w:unhideWhenUsed/>
    <w:rsid w:val="003E383F"/>
    <w:pPr>
      <w:spacing w:before="100" w:beforeAutospacing="1" w:after="100" w:afterAutospacing="1" w:line="240" w:lineRule="auto"/>
    </w:pPr>
    <w:rPr>
      <w:rFonts w:ascii="Times New Roman" w:hAnsi="Times New Roman"/>
      <w:sz w:val="24"/>
      <w:szCs w:val="24"/>
      <w:lang w:eastAsia="ro-RO"/>
    </w:rPr>
  </w:style>
  <w:style w:type="character" w:styleId="Strong">
    <w:name w:val="Strong"/>
    <w:uiPriority w:val="22"/>
    <w:qFormat/>
    <w:rsid w:val="00F777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1717</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Enache</dc:creator>
  <cp:keywords/>
  <dc:description/>
  <cp:lastModifiedBy>Owner</cp:lastModifiedBy>
  <cp:revision>54</cp:revision>
  <dcterms:created xsi:type="dcterms:W3CDTF">2025-09-27T06:23:00Z</dcterms:created>
  <dcterms:modified xsi:type="dcterms:W3CDTF">2025-11-18T13:59:00Z</dcterms:modified>
</cp:coreProperties>
</file>